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5209D" w14:textId="77777777" w:rsidR="00347CA5" w:rsidRDefault="00347CA5">
      <w:pPr>
        <w:pBdr>
          <w:top w:val="nil"/>
          <w:left w:val="nil"/>
          <w:bottom w:val="nil"/>
          <w:right w:val="nil"/>
          <w:between w:val="nil"/>
        </w:pBdr>
        <w:rPr>
          <w:color w:val="000000"/>
        </w:rPr>
      </w:pPr>
      <w:bookmarkStart w:id="0" w:name="_GoBack"/>
      <w:bookmarkEnd w:id="0"/>
    </w:p>
    <w:p w14:paraId="0910DEC9" w14:textId="77777777" w:rsidR="00347CA5" w:rsidRDefault="00347CA5"/>
    <w:p w14:paraId="673F7DE3" w14:textId="77777777" w:rsidR="00347CA5" w:rsidRDefault="00347CA5">
      <w:bookmarkStart w:id="1" w:name="bookmark=id.gjdgxs" w:colFirst="0" w:colLast="0"/>
      <w:bookmarkEnd w:id="1"/>
    </w:p>
    <w:tbl>
      <w:tblPr>
        <w:tblStyle w:val="a0"/>
        <w:tblW w:w="1080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5310"/>
      </w:tblGrid>
      <w:tr w:rsidR="00347CA5" w:rsidRPr="00036F27" w14:paraId="41B5090C" w14:textId="77777777">
        <w:trPr>
          <w:trHeight w:val="13310"/>
        </w:trPr>
        <w:tc>
          <w:tcPr>
            <w:tcW w:w="5490" w:type="dxa"/>
          </w:tcPr>
          <w:p w14:paraId="38C413A9" w14:textId="6ACBD8F0" w:rsidR="00347CA5" w:rsidRDefault="005D352D" w:rsidP="005D352D">
            <w:pPr>
              <w:jc w:val="center"/>
            </w:pPr>
            <w:r>
              <w:rPr>
                <w:rFonts w:ascii="Calibri" w:hAnsi="Calibri" w:cs="Calibri"/>
                <w:noProof/>
                <w:color w:val="000000"/>
                <w:sz w:val="20"/>
                <w:szCs w:val="20"/>
              </w:rPr>
              <w:drawing>
                <wp:inline distT="0" distB="0" distL="0" distR="0" wp14:anchorId="6FC61C0C" wp14:editId="5C9879C7">
                  <wp:extent cx="2700031" cy="49053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2620" cy="492825"/>
                          </a:xfrm>
                          <a:prstGeom prst="rect">
                            <a:avLst/>
                          </a:prstGeom>
                        </pic:spPr>
                      </pic:pic>
                    </a:graphicData>
                  </a:graphic>
                </wp:inline>
              </w:drawing>
            </w:r>
          </w:p>
          <w:p w14:paraId="5533198D" w14:textId="77777777" w:rsidR="005D352D" w:rsidRDefault="005D352D" w:rsidP="005D352D">
            <w:pPr>
              <w:jc w:val="center"/>
            </w:pPr>
          </w:p>
          <w:p w14:paraId="51A64EE8" w14:textId="77777777" w:rsidR="005D352D" w:rsidRPr="0003593A" w:rsidRDefault="005D352D" w:rsidP="005D352D">
            <w:pPr>
              <w:pStyle w:val="NormalWeb"/>
              <w:spacing w:before="0" w:beforeAutospacing="0" w:after="0" w:afterAutospacing="0"/>
              <w:rPr>
                <w:rFonts w:ascii="Calibri" w:hAnsi="Calibri" w:cs="Calibri"/>
                <w:b/>
                <w:bCs/>
                <w:color w:val="000000"/>
                <w:sz w:val="16"/>
                <w:szCs w:val="16"/>
                <w:lang w:val="es-MX"/>
              </w:rPr>
            </w:pPr>
            <w:proofErr w:type="spellStart"/>
            <w:r w:rsidRPr="0003593A">
              <w:rPr>
                <w:rFonts w:ascii="Calibri" w:hAnsi="Calibri" w:cs="Calibri"/>
                <w:b/>
                <w:bCs/>
                <w:color w:val="000000"/>
                <w:sz w:val="16"/>
                <w:szCs w:val="16"/>
                <w:lang w:val="es-MX"/>
              </w:rPr>
              <w:t>Carr</w:t>
            </w:r>
            <w:proofErr w:type="spellEnd"/>
            <w:r w:rsidRPr="0003593A">
              <w:rPr>
                <w:rFonts w:ascii="Calibri" w:hAnsi="Calibri" w:cs="Calibri"/>
                <w:b/>
                <w:bCs/>
                <w:color w:val="000000"/>
                <w:sz w:val="16"/>
                <w:szCs w:val="16"/>
                <w:lang w:val="es-MX"/>
              </w:rPr>
              <w:t>. Punta Mita 1.6</w:t>
            </w:r>
            <w:r w:rsidRPr="0003593A">
              <w:rPr>
                <w:rFonts w:ascii="Calibri" w:hAnsi="Calibri" w:cs="Calibri"/>
                <w:b/>
                <w:bCs/>
                <w:color w:val="000000"/>
                <w:sz w:val="16"/>
                <w:szCs w:val="16"/>
                <w:lang w:val="es-MX"/>
              </w:rPr>
              <w:tab/>
            </w:r>
            <w:r w:rsidRPr="0003593A">
              <w:rPr>
                <w:rFonts w:ascii="Calibri" w:hAnsi="Calibri" w:cs="Calibri"/>
                <w:b/>
                <w:bCs/>
                <w:color w:val="000000"/>
                <w:sz w:val="16"/>
                <w:szCs w:val="16"/>
                <w:lang w:val="es-MX"/>
              </w:rPr>
              <w:tab/>
            </w:r>
            <w:r w:rsidRPr="0003593A">
              <w:rPr>
                <w:rFonts w:ascii="Calibri" w:hAnsi="Calibri" w:cs="Calibri"/>
                <w:b/>
                <w:bCs/>
                <w:color w:val="000000"/>
                <w:sz w:val="16"/>
                <w:szCs w:val="16"/>
                <w:lang w:val="es-MX"/>
              </w:rPr>
              <w:tab/>
            </w:r>
            <w:hyperlink r:id="rId8" w:history="1">
              <w:r w:rsidRPr="0003593A">
                <w:rPr>
                  <w:rStyle w:val="Hyperlink"/>
                  <w:rFonts w:ascii="Calibri" w:hAnsi="Calibri" w:cs="Calibri"/>
                  <w:sz w:val="16"/>
                  <w:szCs w:val="16"/>
                  <w:lang w:val="es-MX"/>
                </w:rPr>
                <w:t>puntillala4@gmail.com</w:t>
              </w:r>
            </w:hyperlink>
          </w:p>
          <w:p w14:paraId="742E0D12" w14:textId="77777777" w:rsidR="005D352D" w:rsidRPr="0003593A" w:rsidRDefault="005D352D" w:rsidP="005D352D">
            <w:pPr>
              <w:pStyle w:val="NormalWeb"/>
              <w:spacing w:before="0" w:beforeAutospacing="0" w:after="0" w:afterAutospacing="0"/>
              <w:rPr>
                <w:rFonts w:ascii="Calibri" w:hAnsi="Calibri" w:cs="Calibri"/>
                <w:b/>
                <w:bCs/>
                <w:color w:val="000000"/>
                <w:sz w:val="16"/>
                <w:szCs w:val="16"/>
                <w:lang w:val="es-MX"/>
              </w:rPr>
            </w:pPr>
            <w:r w:rsidRPr="0003593A">
              <w:rPr>
                <w:rFonts w:ascii="Calibri" w:hAnsi="Calibri" w:cs="Calibri"/>
                <w:b/>
                <w:bCs/>
                <w:color w:val="000000"/>
                <w:sz w:val="16"/>
                <w:szCs w:val="16"/>
                <w:lang w:val="es-MX"/>
              </w:rPr>
              <w:t xml:space="preserve">La Cruz de </w:t>
            </w:r>
            <w:proofErr w:type="spellStart"/>
            <w:r w:rsidRPr="0003593A">
              <w:rPr>
                <w:rFonts w:ascii="Calibri" w:hAnsi="Calibri" w:cs="Calibri"/>
                <w:b/>
                <w:bCs/>
                <w:color w:val="000000"/>
                <w:sz w:val="16"/>
                <w:szCs w:val="16"/>
                <w:lang w:val="es-MX"/>
              </w:rPr>
              <w:t>Huanacaxtle</w:t>
            </w:r>
            <w:proofErr w:type="spellEnd"/>
            <w:r w:rsidRPr="0003593A">
              <w:rPr>
                <w:rFonts w:ascii="Calibri" w:hAnsi="Calibri" w:cs="Calibri"/>
                <w:b/>
                <w:bCs/>
                <w:color w:val="000000"/>
                <w:sz w:val="16"/>
                <w:szCs w:val="16"/>
                <w:lang w:val="es-MX"/>
              </w:rPr>
              <w:t>, NAY 63734               Manager Cynthia Moreno</w:t>
            </w:r>
          </w:p>
          <w:p w14:paraId="25B84FDF" w14:textId="77777777" w:rsidR="005D352D" w:rsidRPr="006526AE" w:rsidRDefault="005D352D" w:rsidP="005D352D">
            <w:pPr>
              <w:pStyle w:val="NormalWeb"/>
              <w:spacing w:before="0" w:beforeAutospacing="0" w:after="0" w:afterAutospacing="0"/>
              <w:rPr>
                <w:rFonts w:ascii="Calibri" w:hAnsi="Calibri" w:cs="Calibri"/>
                <w:b/>
                <w:bCs/>
                <w:color w:val="000000"/>
                <w:sz w:val="16"/>
                <w:szCs w:val="16"/>
              </w:rPr>
            </w:pPr>
            <w:r w:rsidRPr="006526AE">
              <w:rPr>
                <w:rFonts w:ascii="Calibri" w:hAnsi="Calibri" w:cs="Calibri"/>
                <w:b/>
                <w:bCs/>
                <w:color w:val="000000"/>
                <w:sz w:val="16"/>
                <w:szCs w:val="16"/>
              </w:rPr>
              <w:t>MEXICO</w:t>
            </w:r>
            <w:r>
              <w:rPr>
                <w:rFonts w:ascii="Calibri" w:hAnsi="Calibri" w:cs="Calibri"/>
                <w:b/>
                <w:bCs/>
                <w:color w:val="000000"/>
                <w:sz w:val="16"/>
                <w:szCs w:val="16"/>
              </w:rPr>
              <w:tab/>
            </w:r>
            <w:r>
              <w:rPr>
                <w:rFonts w:ascii="Calibri" w:hAnsi="Calibri" w:cs="Calibri"/>
                <w:b/>
                <w:bCs/>
                <w:color w:val="000000"/>
                <w:sz w:val="16"/>
                <w:szCs w:val="16"/>
              </w:rPr>
              <w:tab/>
            </w:r>
            <w:r>
              <w:rPr>
                <w:rFonts w:ascii="Calibri" w:hAnsi="Calibri" w:cs="Calibri"/>
                <w:b/>
                <w:bCs/>
                <w:color w:val="000000"/>
                <w:sz w:val="16"/>
                <w:szCs w:val="16"/>
              </w:rPr>
              <w:tab/>
            </w:r>
            <w:r>
              <w:rPr>
                <w:rFonts w:ascii="Calibri" w:hAnsi="Calibri" w:cs="Calibri"/>
                <w:b/>
                <w:bCs/>
                <w:color w:val="000000"/>
                <w:sz w:val="16"/>
                <w:szCs w:val="16"/>
              </w:rPr>
              <w:tab/>
              <w:t>WhatsApp +52 322 126 3303</w:t>
            </w:r>
          </w:p>
          <w:p w14:paraId="2ADCD9E2" w14:textId="77777777" w:rsidR="005D352D" w:rsidRDefault="005D352D" w:rsidP="005D352D"/>
          <w:p w14:paraId="74EAAE7A" w14:textId="512B3802" w:rsidR="005D352D" w:rsidRDefault="0003593A" w:rsidP="005D352D">
            <w:pPr>
              <w:rPr>
                <w:sz w:val="20"/>
                <w:szCs w:val="20"/>
              </w:rPr>
            </w:pPr>
            <w:r>
              <w:rPr>
                <w:sz w:val="20"/>
                <w:szCs w:val="20"/>
              </w:rPr>
              <w:t>March 11</w:t>
            </w:r>
            <w:r w:rsidR="000E26A6">
              <w:rPr>
                <w:sz w:val="20"/>
                <w:szCs w:val="20"/>
              </w:rPr>
              <w:t>, 2022</w:t>
            </w:r>
          </w:p>
          <w:p w14:paraId="6A347C1F" w14:textId="77777777" w:rsidR="005D352D" w:rsidRDefault="005D352D" w:rsidP="005D352D">
            <w:pPr>
              <w:rPr>
                <w:sz w:val="20"/>
                <w:szCs w:val="20"/>
              </w:rPr>
            </w:pPr>
          </w:p>
          <w:p w14:paraId="4708E87E" w14:textId="77777777" w:rsidR="005D352D" w:rsidRDefault="005D352D" w:rsidP="005D352D">
            <w:pPr>
              <w:rPr>
                <w:sz w:val="20"/>
                <w:szCs w:val="20"/>
              </w:rPr>
            </w:pPr>
            <w:r>
              <w:rPr>
                <w:sz w:val="20"/>
                <w:szCs w:val="20"/>
              </w:rPr>
              <w:t>Dear Owner,</w:t>
            </w:r>
          </w:p>
          <w:p w14:paraId="5B6D56F3" w14:textId="44455E06" w:rsidR="005D352D" w:rsidRDefault="005D352D" w:rsidP="005D352D">
            <w:pPr>
              <w:rPr>
                <w:sz w:val="20"/>
                <w:szCs w:val="20"/>
              </w:rPr>
            </w:pPr>
            <w:r>
              <w:rPr>
                <w:sz w:val="20"/>
                <w:szCs w:val="20"/>
              </w:rPr>
              <w:t xml:space="preserve">Attached to this email you will find your </w:t>
            </w:r>
            <w:r w:rsidR="00D666FD">
              <w:rPr>
                <w:sz w:val="20"/>
                <w:szCs w:val="20"/>
              </w:rPr>
              <w:t xml:space="preserve">2022 </w:t>
            </w:r>
            <w:r w:rsidR="0003593A">
              <w:rPr>
                <w:sz w:val="20"/>
                <w:szCs w:val="20"/>
              </w:rPr>
              <w:t>Quarter 2</w:t>
            </w:r>
            <w:r>
              <w:rPr>
                <w:sz w:val="20"/>
                <w:szCs w:val="20"/>
              </w:rPr>
              <w:t xml:space="preserve"> billing notice.  If you have any past due amounts, please ensure that you pay them with this payment to avoid costly late fees.</w:t>
            </w:r>
          </w:p>
          <w:p w14:paraId="798D71BD" w14:textId="77777777" w:rsidR="005D352D" w:rsidRDefault="005D352D" w:rsidP="005D352D">
            <w:pPr>
              <w:rPr>
                <w:b/>
                <w:sz w:val="20"/>
                <w:szCs w:val="20"/>
              </w:rPr>
            </w:pPr>
          </w:p>
          <w:p w14:paraId="110C431D" w14:textId="77777777" w:rsidR="00C33C45" w:rsidRPr="005D352D" w:rsidRDefault="00C33C45" w:rsidP="005D352D">
            <w:pPr>
              <w:rPr>
                <w:b/>
                <w:sz w:val="20"/>
                <w:szCs w:val="20"/>
              </w:rPr>
            </w:pPr>
          </w:p>
          <w:p w14:paraId="39738562" w14:textId="625F6536" w:rsidR="005D352D" w:rsidRPr="005D352D" w:rsidRDefault="0003593A" w:rsidP="005D352D">
            <w:pPr>
              <w:rPr>
                <w:b/>
                <w:sz w:val="20"/>
                <w:szCs w:val="20"/>
              </w:rPr>
            </w:pPr>
            <w:r>
              <w:rPr>
                <w:b/>
                <w:sz w:val="20"/>
                <w:szCs w:val="20"/>
              </w:rPr>
              <w:t>This payment is due on April 1 and late on April 15</w:t>
            </w:r>
            <w:r w:rsidR="005D352D" w:rsidRPr="005D352D">
              <w:rPr>
                <w:b/>
                <w:sz w:val="20"/>
                <w:szCs w:val="20"/>
              </w:rPr>
              <w:t>, 2022.</w:t>
            </w:r>
          </w:p>
          <w:p w14:paraId="4943A305" w14:textId="77777777" w:rsidR="005D352D" w:rsidRDefault="005D352D" w:rsidP="005D352D">
            <w:pPr>
              <w:rPr>
                <w:sz w:val="20"/>
                <w:szCs w:val="20"/>
              </w:rPr>
            </w:pPr>
          </w:p>
          <w:p w14:paraId="69DD2AC7" w14:textId="77777777" w:rsidR="00C33C45" w:rsidRDefault="00C33C45" w:rsidP="005D352D">
            <w:pPr>
              <w:rPr>
                <w:sz w:val="20"/>
                <w:szCs w:val="20"/>
              </w:rPr>
            </w:pPr>
          </w:p>
          <w:p w14:paraId="42D1C8F0" w14:textId="70C16C8A" w:rsidR="005D352D" w:rsidRDefault="005D352D" w:rsidP="005D352D">
            <w:pPr>
              <w:rPr>
                <w:sz w:val="20"/>
                <w:szCs w:val="20"/>
              </w:rPr>
            </w:pPr>
            <w:r>
              <w:rPr>
                <w:sz w:val="20"/>
                <w:szCs w:val="20"/>
              </w:rPr>
              <w:t>You will note that this payment reflect</w:t>
            </w:r>
            <w:r w:rsidR="000E26A6">
              <w:rPr>
                <w:sz w:val="20"/>
                <w:szCs w:val="20"/>
              </w:rPr>
              <w:t>s</w:t>
            </w:r>
            <w:r>
              <w:rPr>
                <w:sz w:val="20"/>
                <w:szCs w:val="20"/>
              </w:rPr>
              <w:t xml:space="preserve"> both the new rate for 2022 plus the Q1 difference.</w:t>
            </w:r>
          </w:p>
          <w:p w14:paraId="4AA0CE0B" w14:textId="77777777" w:rsidR="005D352D" w:rsidRDefault="005D352D" w:rsidP="005D352D">
            <w:pPr>
              <w:rPr>
                <w:sz w:val="20"/>
                <w:szCs w:val="20"/>
              </w:rPr>
            </w:pPr>
          </w:p>
          <w:p w14:paraId="748ACD4E" w14:textId="476DD7D4" w:rsidR="005D352D" w:rsidRDefault="005D352D" w:rsidP="005D352D">
            <w:pPr>
              <w:rPr>
                <w:sz w:val="20"/>
                <w:szCs w:val="20"/>
              </w:rPr>
            </w:pPr>
            <w:r>
              <w:rPr>
                <w:sz w:val="20"/>
                <w:szCs w:val="20"/>
              </w:rPr>
              <w:t>Deduct 10% from t</w:t>
            </w:r>
            <w:r w:rsidR="0003593A">
              <w:rPr>
                <w:sz w:val="20"/>
                <w:szCs w:val="20"/>
              </w:rPr>
              <w:t>he amount due if paid before Apr 15.  If not paid by Apr 15</w:t>
            </w:r>
            <w:r>
              <w:rPr>
                <w:sz w:val="20"/>
                <w:szCs w:val="20"/>
              </w:rPr>
              <w:t>, your account will be considered late and your past due will include</w:t>
            </w:r>
            <w:r w:rsidR="000E26A6">
              <w:rPr>
                <w:sz w:val="20"/>
                <w:szCs w:val="20"/>
              </w:rPr>
              <w:t xml:space="preserve"> the</w:t>
            </w:r>
            <w:r>
              <w:rPr>
                <w:sz w:val="20"/>
                <w:szCs w:val="20"/>
              </w:rPr>
              <w:t xml:space="preserve"> 10%.</w:t>
            </w:r>
          </w:p>
          <w:p w14:paraId="075A29AB" w14:textId="77777777" w:rsidR="005D352D" w:rsidRDefault="005D352D" w:rsidP="005D352D">
            <w:pPr>
              <w:rPr>
                <w:sz w:val="20"/>
                <w:szCs w:val="20"/>
              </w:rPr>
            </w:pPr>
          </w:p>
          <w:p w14:paraId="28FD2963" w14:textId="7FFC82DC" w:rsidR="005D352D" w:rsidRDefault="0003593A" w:rsidP="005D352D">
            <w:pPr>
              <w:rPr>
                <w:sz w:val="20"/>
                <w:szCs w:val="20"/>
              </w:rPr>
            </w:pPr>
            <w:r>
              <w:rPr>
                <w:sz w:val="20"/>
                <w:szCs w:val="20"/>
              </w:rPr>
              <w:t xml:space="preserve">  50,200   Q2</w:t>
            </w:r>
          </w:p>
          <w:p w14:paraId="3863CABA" w14:textId="7CE46C78" w:rsidR="0003593A" w:rsidRPr="0003593A" w:rsidRDefault="0003593A" w:rsidP="005D352D">
            <w:pPr>
              <w:rPr>
                <w:sz w:val="20"/>
                <w:szCs w:val="20"/>
                <w:u w:val="single"/>
              </w:rPr>
            </w:pPr>
            <w:r w:rsidRPr="0003593A">
              <w:rPr>
                <w:sz w:val="20"/>
                <w:szCs w:val="20"/>
                <w:u w:val="single"/>
              </w:rPr>
              <w:t>+10,318   Q1 Difference</w:t>
            </w:r>
          </w:p>
          <w:p w14:paraId="622242F5" w14:textId="26251875" w:rsidR="0003593A" w:rsidRDefault="000E26A6" w:rsidP="005D352D">
            <w:pPr>
              <w:rPr>
                <w:sz w:val="20"/>
                <w:szCs w:val="20"/>
              </w:rPr>
            </w:pPr>
            <w:r>
              <w:rPr>
                <w:sz w:val="20"/>
                <w:szCs w:val="20"/>
              </w:rPr>
              <w:t xml:space="preserve">  60,518.(plus centavo identification</w:t>
            </w:r>
            <w:r w:rsidR="0003593A">
              <w:rPr>
                <w:sz w:val="20"/>
                <w:szCs w:val="20"/>
              </w:rPr>
              <w:t>)</w:t>
            </w:r>
          </w:p>
          <w:p w14:paraId="42E8A523" w14:textId="77777777" w:rsidR="0003593A" w:rsidRDefault="0003593A" w:rsidP="005D352D">
            <w:pPr>
              <w:rPr>
                <w:sz w:val="20"/>
                <w:szCs w:val="20"/>
              </w:rPr>
            </w:pPr>
          </w:p>
          <w:p w14:paraId="7142656A" w14:textId="17D577F6" w:rsidR="005D352D" w:rsidRPr="00A65421" w:rsidRDefault="00A65421" w:rsidP="00A65421">
            <w:pPr>
              <w:rPr>
                <w:sz w:val="20"/>
                <w:szCs w:val="20"/>
                <w:u w:val="single"/>
              </w:rPr>
            </w:pPr>
            <w:r>
              <w:rPr>
                <w:sz w:val="20"/>
                <w:szCs w:val="20"/>
                <w:u w:val="single"/>
              </w:rPr>
              <w:t xml:space="preserve"> - </w:t>
            </w:r>
            <w:r w:rsidRPr="00A65421">
              <w:rPr>
                <w:sz w:val="20"/>
                <w:szCs w:val="20"/>
                <w:u w:val="single"/>
              </w:rPr>
              <w:t>6,052</w:t>
            </w:r>
          </w:p>
          <w:p w14:paraId="06C99175" w14:textId="26FCA73B" w:rsidR="005D352D" w:rsidRDefault="00A65421" w:rsidP="005D352D">
            <w:pPr>
              <w:rPr>
                <w:sz w:val="20"/>
                <w:szCs w:val="20"/>
              </w:rPr>
            </w:pPr>
            <w:r>
              <w:rPr>
                <w:sz w:val="20"/>
                <w:szCs w:val="20"/>
              </w:rPr>
              <w:t xml:space="preserve">  54,466</w:t>
            </w:r>
            <w:r w:rsidR="005D352D">
              <w:rPr>
                <w:sz w:val="20"/>
                <w:szCs w:val="20"/>
              </w:rPr>
              <w:t xml:space="preserve"> </w:t>
            </w:r>
            <w:r w:rsidR="00C84294">
              <w:rPr>
                <w:sz w:val="20"/>
                <w:szCs w:val="20"/>
              </w:rPr>
              <w:t xml:space="preserve"> (</w:t>
            </w:r>
            <w:r w:rsidR="000E26A6">
              <w:rPr>
                <w:sz w:val="20"/>
                <w:szCs w:val="20"/>
              </w:rPr>
              <w:t>plus centavo identification</w:t>
            </w:r>
            <w:r w:rsidR="00C84294">
              <w:rPr>
                <w:sz w:val="20"/>
                <w:szCs w:val="20"/>
              </w:rPr>
              <w:t>)</w:t>
            </w:r>
          </w:p>
          <w:p w14:paraId="7DDDEF1F" w14:textId="77777777" w:rsidR="005D352D" w:rsidRDefault="005D352D" w:rsidP="005D352D">
            <w:pPr>
              <w:rPr>
                <w:sz w:val="20"/>
                <w:szCs w:val="20"/>
              </w:rPr>
            </w:pPr>
          </w:p>
          <w:p w14:paraId="75767C43" w14:textId="10E8C959" w:rsidR="005D352D" w:rsidRPr="00D666FD" w:rsidRDefault="005D352D" w:rsidP="005D352D">
            <w:pPr>
              <w:rPr>
                <w:b/>
                <w:sz w:val="20"/>
                <w:szCs w:val="20"/>
              </w:rPr>
            </w:pPr>
            <w:r w:rsidRPr="005D352D">
              <w:rPr>
                <w:b/>
                <w:sz w:val="20"/>
                <w:szCs w:val="20"/>
              </w:rPr>
              <w:t>Sending payment</w:t>
            </w:r>
            <w:r w:rsidR="00D666FD">
              <w:rPr>
                <w:b/>
                <w:sz w:val="20"/>
                <w:szCs w:val="20"/>
              </w:rPr>
              <w:t xml:space="preserve">:  </w:t>
            </w:r>
            <w:proofErr w:type="spellStart"/>
            <w:r w:rsidR="00D666FD" w:rsidRPr="00D666FD">
              <w:rPr>
                <w:b/>
                <w:sz w:val="20"/>
                <w:szCs w:val="20"/>
              </w:rPr>
              <w:t>Intercam</w:t>
            </w:r>
            <w:proofErr w:type="spellEnd"/>
          </w:p>
          <w:p w14:paraId="47CAD877" w14:textId="1D5642AC" w:rsidR="00D666FD" w:rsidRDefault="00D666FD" w:rsidP="005D352D">
            <w:pPr>
              <w:rPr>
                <w:sz w:val="20"/>
                <w:szCs w:val="20"/>
              </w:rPr>
            </w:pPr>
            <w:proofErr w:type="spellStart"/>
            <w:r>
              <w:rPr>
                <w:sz w:val="20"/>
                <w:szCs w:val="20"/>
              </w:rPr>
              <w:t>Condominio</w:t>
            </w:r>
            <w:proofErr w:type="spellEnd"/>
            <w:r>
              <w:rPr>
                <w:sz w:val="20"/>
                <w:szCs w:val="20"/>
              </w:rPr>
              <w:t xml:space="preserve"> La </w:t>
            </w:r>
            <w:proofErr w:type="spellStart"/>
            <w:r>
              <w:rPr>
                <w:sz w:val="20"/>
                <w:szCs w:val="20"/>
              </w:rPr>
              <w:t>Puntilla</w:t>
            </w:r>
            <w:proofErr w:type="spellEnd"/>
            <w:r>
              <w:rPr>
                <w:sz w:val="20"/>
                <w:szCs w:val="20"/>
              </w:rPr>
              <w:t xml:space="preserve">, A.C.  </w:t>
            </w:r>
          </w:p>
          <w:p w14:paraId="6A0DD969" w14:textId="4BDF312F" w:rsidR="00D666FD" w:rsidRDefault="00D666FD" w:rsidP="005D352D">
            <w:pPr>
              <w:rPr>
                <w:sz w:val="20"/>
                <w:szCs w:val="20"/>
              </w:rPr>
            </w:pPr>
            <w:r>
              <w:rPr>
                <w:sz w:val="20"/>
                <w:szCs w:val="20"/>
              </w:rPr>
              <w:t xml:space="preserve">RFC:  </w:t>
            </w:r>
            <w:r w:rsidRPr="00D666FD">
              <w:rPr>
                <w:sz w:val="20"/>
                <w:szCs w:val="20"/>
              </w:rPr>
              <w:t>CPU980212UV3</w:t>
            </w:r>
          </w:p>
          <w:p w14:paraId="4C6EBDC0" w14:textId="6E1B5C03" w:rsidR="00D666FD" w:rsidRPr="00D666FD" w:rsidRDefault="00D666FD" w:rsidP="005D352D">
            <w:pPr>
              <w:rPr>
                <w:sz w:val="20"/>
                <w:szCs w:val="20"/>
              </w:rPr>
            </w:pPr>
            <w:r w:rsidRPr="00D666FD">
              <w:rPr>
                <w:sz w:val="20"/>
                <w:szCs w:val="20"/>
              </w:rPr>
              <w:t>Account #:  042980680015</w:t>
            </w:r>
          </w:p>
          <w:p w14:paraId="262732D0" w14:textId="77777777" w:rsidR="00D666FD" w:rsidRDefault="00D666FD" w:rsidP="005D352D">
            <w:pPr>
              <w:rPr>
                <w:sz w:val="20"/>
                <w:szCs w:val="20"/>
              </w:rPr>
            </w:pPr>
            <w:r w:rsidRPr="00D666FD">
              <w:rPr>
                <w:sz w:val="20"/>
                <w:szCs w:val="20"/>
              </w:rPr>
              <w:t>CLABE:  136578429806800151</w:t>
            </w:r>
          </w:p>
          <w:p w14:paraId="7367CAA4" w14:textId="77777777" w:rsidR="00A65421" w:rsidRDefault="00A65421" w:rsidP="005D352D">
            <w:pPr>
              <w:rPr>
                <w:sz w:val="20"/>
                <w:szCs w:val="20"/>
              </w:rPr>
            </w:pPr>
          </w:p>
          <w:p w14:paraId="00FAB273" w14:textId="4DD51B4C" w:rsidR="00A65421" w:rsidRPr="00036F27" w:rsidRDefault="00A65421" w:rsidP="00A65421">
            <w:pPr>
              <w:rPr>
                <w:b/>
                <w:sz w:val="20"/>
                <w:szCs w:val="20"/>
                <w:lang w:val="es-MX"/>
              </w:rPr>
            </w:pPr>
            <w:proofErr w:type="spellStart"/>
            <w:r w:rsidRPr="00036F27">
              <w:rPr>
                <w:b/>
                <w:sz w:val="20"/>
                <w:szCs w:val="20"/>
                <w:lang w:val="es-MX"/>
              </w:rPr>
              <w:t>Sending</w:t>
            </w:r>
            <w:proofErr w:type="spellEnd"/>
            <w:r w:rsidRPr="00036F27">
              <w:rPr>
                <w:b/>
                <w:sz w:val="20"/>
                <w:szCs w:val="20"/>
                <w:lang w:val="es-MX"/>
              </w:rPr>
              <w:t xml:space="preserve"> </w:t>
            </w:r>
            <w:proofErr w:type="spellStart"/>
            <w:r w:rsidRPr="00036F27">
              <w:rPr>
                <w:b/>
                <w:sz w:val="20"/>
                <w:szCs w:val="20"/>
                <w:lang w:val="es-MX"/>
              </w:rPr>
              <w:t>payment</w:t>
            </w:r>
            <w:proofErr w:type="spellEnd"/>
            <w:r w:rsidRPr="00036F27">
              <w:rPr>
                <w:b/>
                <w:sz w:val="20"/>
                <w:szCs w:val="20"/>
                <w:lang w:val="es-MX"/>
              </w:rPr>
              <w:t>:  HSBC</w:t>
            </w:r>
          </w:p>
          <w:p w14:paraId="2C9C9702" w14:textId="076AB39B" w:rsidR="00A65421" w:rsidRPr="00036F27" w:rsidRDefault="00036F27" w:rsidP="00A65421">
            <w:pPr>
              <w:rPr>
                <w:sz w:val="20"/>
                <w:szCs w:val="20"/>
                <w:lang w:val="es-MX"/>
              </w:rPr>
            </w:pPr>
            <w:r w:rsidRPr="00036F27">
              <w:rPr>
                <w:sz w:val="20"/>
                <w:szCs w:val="20"/>
                <w:lang w:val="es-MX"/>
              </w:rPr>
              <w:t xml:space="preserve">Condominio La Puntilla, Asociación </w:t>
            </w:r>
            <w:r w:rsidR="00A65421" w:rsidRPr="00036F27">
              <w:rPr>
                <w:sz w:val="20"/>
                <w:szCs w:val="20"/>
                <w:lang w:val="es-MX"/>
              </w:rPr>
              <w:t>C</w:t>
            </w:r>
            <w:r w:rsidRPr="00036F27">
              <w:rPr>
                <w:sz w:val="20"/>
                <w:szCs w:val="20"/>
                <w:lang w:val="es-MX"/>
              </w:rPr>
              <w:t>ivil</w:t>
            </w:r>
            <w:r w:rsidR="00A65421" w:rsidRPr="00036F27">
              <w:rPr>
                <w:sz w:val="20"/>
                <w:szCs w:val="20"/>
                <w:lang w:val="es-MX"/>
              </w:rPr>
              <w:t xml:space="preserve">.  </w:t>
            </w:r>
          </w:p>
          <w:p w14:paraId="0E59E82B" w14:textId="77777777" w:rsidR="00A65421" w:rsidRDefault="00A65421" w:rsidP="00A65421">
            <w:pPr>
              <w:rPr>
                <w:sz w:val="20"/>
                <w:szCs w:val="20"/>
              </w:rPr>
            </w:pPr>
            <w:r>
              <w:rPr>
                <w:sz w:val="20"/>
                <w:szCs w:val="20"/>
              </w:rPr>
              <w:t xml:space="preserve">RFC:  </w:t>
            </w:r>
            <w:r w:rsidRPr="00D666FD">
              <w:rPr>
                <w:sz w:val="20"/>
                <w:szCs w:val="20"/>
              </w:rPr>
              <w:t>CPU980212UV3</w:t>
            </w:r>
          </w:p>
          <w:p w14:paraId="2A2C80B1" w14:textId="442F7D82" w:rsidR="00A65421" w:rsidRPr="00D666FD" w:rsidRDefault="00A65421" w:rsidP="00A65421">
            <w:pPr>
              <w:rPr>
                <w:sz w:val="20"/>
                <w:szCs w:val="20"/>
              </w:rPr>
            </w:pPr>
            <w:r>
              <w:rPr>
                <w:sz w:val="20"/>
                <w:szCs w:val="20"/>
              </w:rPr>
              <w:t>Account #:  4021518063</w:t>
            </w:r>
          </w:p>
          <w:p w14:paraId="0851D7F0" w14:textId="5A01D91F" w:rsidR="00A65421" w:rsidRDefault="00A65421" w:rsidP="00A65421">
            <w:pPr>
              <w:rPr>
                <w:sz w:val="20"/>
                <w:szCs w:val="20"/>
              </w:rPr>
            </w:pPr>
            <w:r w:rsidRPr="00D666FD">
              <w:rPr>
                <w:sz w:val="20"/>
                <w:szCs w:val="20"/>
              </w:rPr>
              <w:t xml:space="preserve">CLABE:  </w:t>
            </w:r>
            <w:r>
              <w:rPr>
                <w:sz w:val="20"/>
                <w:szCs w:val="20"/>
              </w:rPr>
              <w:t>021578040215180639</w:t>
            </w:r>
          </w:p>
          <w:p w14:paraId="13F36EB4" w14:textId="6FE36816" w:rsidR="00A65421" w:rsidRDefault="00A65421" w:rsidP="00A65421">
            <w:pPr>
              <w:rPr>
                <w:sz w:val="20"/>
                <w:szCs w:val="20"/>
              </w:rPr>
            </w:pPr>
            <w:r>
              <w:rPr>
                <w:sz w:val="20"/>
                <w:szCs w:val="20"/>
              </w:rPr>
              <w:t>SWIFT: BIMEMXMM</w:t>
            </w:r>
          </w:p>
          <w:p w14:paraId="021D15EC" w14:textId="6A39955C" w:rsidR="00A65421" w:rsidRDefault="00A65421" w:rsidP="00A65421">
            <w:pPr>
              <w:rPr>
                <w:sz w:val="20"/>
                <w:szCs w:val="20"/>
              </w:rPr>
            </w:pPr>
            <w:r>
              <w:rPr>
                <w:sz w:val="20"/>
                <w:szCs w:val="20"/>
              </w:rPr>
              <w:t>HSBC branch 1932</w:t>
            </w:r>
          </w:p>
          <w:p w14:paraId="3E23D006" w14:textId="10CACF0B" w:rsidR="00A65421" w:rsidRPr="00A65421" w:rsidRDefault="00A65421" w:rsidP="00A65421">
            <w:pPr>
              <w:rPr>
                <w:sz w:val="20"/>
                <w:szCs w:val="20"/>
                <w:lang w:val="es-MX"/>
              </w:rPr>
            </w:pPr>
            <w:r w:rsidRPr="00A65421">
              <w:rPr>
                <w:sz w:val="20"/>
                <w:szCs w:val="20"/>
                <w:lang w:val="es-MX"/>
              </w:rPr>
              <w:t xml:space="preserve">Av. </w:t>
            </w:r>
            <w:proofErr w:type="spellStart"/>
            <w:r w:rsidRPr="00A65421">
              <w:rPr>
                <w:sz w:val="20"/>
                <w:szCs w:val="20"/>
                <w:lang w:val="es-MX"/>
              </w:rPr>
              <w:t>Heroes</w:t>
            </w:r>
            <w:proofErr w:type="spellEnd"/>
            <w:r w:rsidRPr="00A65421">
              <w:rPr>
                <w:sz w:val="20"/>
                <w:szCs w:val="20"/>
                <w:lang w:val="es-MX"/>
              </w:rPr>
              <w:t xml:space="preserve"> de Nacozari #83</w:t>
            </w:r>
          </w:p>
          <w:p w14:paraId="4F758714" w14:textId="002201B0" w:rsidR="00A65421" w:rsidRPr="00A65421" w:rsidRDefault="00A65421" w:rsidP="00A65421">
            <w:pPr>
              <w:rPr>
                <w:sz w:val="20"/>
                <w:szCs w:val="20"/>
                <w:lang w:val="es-MX"/>
              </w:rPr>
            </w:pPr>
            <w:proofErr w:type="spellStart"/>
            <w:r w:rsidRPr="00A65421">
              <w:rPr>
                <w:sz w:val="20"/>
                <w:szCs w:val="20"/>
                <w:lang w:val="es-MX"/>
              </w:rPr>
              <w:t>Bucerías</w:t>
            </w:r>
            <w:proofErr w:type="spellEnd"/>
            <w:r w:rsidRPr="00A65421">
              <w:rPr>
                <w:sz w:val="20"/>
                <w:szCs w:val="20"/>
                <w:lang w:val="es-MX"/>
              </w:rPr>
              <w:t xml:space="preserve"> N</w:t>
            </w:r>
            <w:r>
              <w:rPr>
                <w:sz w:val="20"/>
                <w:szCs w:val="20"/>
                <w:lang w:val="es-MX"/>
              </w:rPr>
              <w:t>ayarit 63732 México</w:t>
            </w:r>
          </w:p>
          <w:p w14:paraId="1B3863CB" w14:textId="77777777" w:rsidR="00A65421" w:rsidRDefault="00A65421" w:rsidP="00A65421">
            <w:pPr>
              <w:rPr>
                <w:sz w:val="20"/>
                <w:szCs w:val="20"/>
                <w:lang w:val="es-MX"/>
              </w:rPr>
            </w:pPr>
          </w:p>
          <w:p w14:paraId="2378E44D" w14:textId="77777777" w:rsidR="00036F27" w:rsidRPr="00A65421" w:rsidRDefault="00036F27" w:rsidP="00A65421">
            <w:pPr>
              <w:rPr>
                <w:sz w:val="20"/>
                <w:szCs w:val="20"/>
                <w:lang w:val="es-MX"/>
              </w:rPr>
            </w:pPr>
          </w:p>
          <w:p w14:paraId="6CE258B2" w14:textId="77777777" w:rsidR="00D666FD" w:rsidRPr="0003593A" w:rsidRDefault="00D666FD" w:rsidP="005D352D">
            <w:pPr>
              <w:rPr>
                <w:sz w:val="20"/>
                <w:szCs w:val="20"/>
                <w:lang w:val="es-MX"/>
              </w:rPr>
            </w:pPr>
          </w:p>
          <w:p w14:paraId="5117D211" w14:textId="77777777" w:rsidR="00D666FD" w:rsidRDefault="00D666FD" w:rsidP="005D352D">
            <w:pPr>
              <w:rPr>
                <w:b/>
                <w:sz w:val="20"/>
                <w:szCs w:val="20"/>
              </w:rPr>
            </w:pPr>
            <w:r w:rsidRPr="00D666FD">
              <w:rPr>
                <w:b/>
                <w:sz w:val="20"/>
                <w:szCs w:val="20"/>
              </w:rPr>
              <w:t>After Bank Transfer:</w:t>
            </w:r>
          </w:p>
          <w:p w14:paraId="6FDB3124" w14:textId="77777777" w:rsidR="00036F27" w:rsidRPr="00D666FD" w:rsidRDefault="00036F27" w:rsidP="005D352D">
            <w:pPr>
              <w:rPr>
                <w:b/>
                <w:sz w:val="20"/>
                <w:szCs w:val="20"/>
              </w:rPr>
            </w:pPr>
          </w:p>
          <w:p w14:paraId="3F63F370" w14:textId="77777777" w:rsidR="00D666FD" w:rsidRDefault="00D666FD" w:rsidP="005D352D">
            <w:pPr>
              <w:rPr>
                <w:sz w:val="20"/>
                <w:szCs w:val="20"/>
              </w:rPr>
            </w:pPr>
            <w:r>
              <w:rPr>
                <w:sz w:val="20"/>
                <w:szCs w:val="20"/>
              </w:rPr>
              <w:t>Upon completion of your transfer, please notify:</w:t>
            </w:r>
          </w:p>
          <w:p w14:paraId="41941B3C" w14:textId="6AC36062" w:rsidR="00D666FD" w:rsidRDefault="00D666FD" w:rsidP="005D352D">
            <w:pPr>
              <w:rPr>
                <w:sz w:val="20"/>
                <w:szCs w:val="20"/>
              </w:rPr>
            </w:pPr>
            <w:r>
              <w:rPr>
                <w:sz w:val="20"/>
                <w:szCs w:val="20"/>
              </w:rPr>
              <w:t xml:space="preserve">LP Manager  </w:t>
            </w:r>
            <w:hyperlink r:id="rId9" w:history="1">
              <w:r w:rsidRPr="00DA6A7E">
                <w:rPr>
                  <w:rStyle w:val="Hyperlink"/>
                  <w:sz w:val="20"/>
                  <w:szCs w:val="20"/>
                </w:rPr>
                <w:t>puntillala4@gmail.com</w:t>
              </w:r>
            </w:hyperlink>
          </w:p>
          <w:p w14:paraId="7463E119" w14:textId="53228703" w:rsidR="00D666FD" w:rsidRDefault="00D666FD" w:rsidP="005D352D">
            <w:pPr>
              <w:rPr>
                <w:sz w:val="20"/>
                <w:szCs w:val="20"/>
              </w:rPr>
            </w:pPr>
            <w:r>
              <w:rPr>
                <w:sz w:val="20"/>
                <w:szCs w:val="20"/>
              </w:rPr>
              <w:t xml:space="preserve">LP Accountant  </w:t>
            </w:r>
            <w:hyperlink r:id="rId10" w:history="1">
              <w:r w:rsidRPr="00DA6A7E">
                <w:rPr>
                  <w:rStyle w:val="Hyperlink"/>
                  <w:sz w:val="20"/>
                  <w:szCs w:val="20"/>
                </w:rPr>
                <w:t>contabilidad@auditorescorporativo.com</w:t>
              </w:r>
            </w:hyperlink>
          </w:p>
          <w:p w14:paraId="00EAB207" w14:textId="201DF69C" w:rsidR="00036F27" w:rsidRDefault="00036F27" w:rsidP="005D352D">
            <w:pPr>
              <w:rPr>
                <w:sz w:val="20"/>
                <w:szCs w:val="20"/>
              </w:rPr>
            </w:pPr>
          </w:p>
          <w:p w14:paraId="430E6C94" w14:textId="77777777" w:rsidR="00036F27" w:rsidRDefault="00036F27" w:rsidP="005D352D">
            <w:pPr>
              <w:rPr>
                <w:sz w:val="20"/>
                <w:szCs w:val="20"/>
              </w:rPr>
            </w:pPr>
          </w:p>
          <w:p w14:paraId="4C20F377" w14:textId="77777777" w:rsidR="00036F27" w:rsidRDefault="00036F27" w:rsidP="005D352D">
            <w:pPr>
              <w:rPr>
                <w:sz w:val="20"/>
                <w:szCs w:val="20"/>
              </w:rPr>
            </w:pPr>
          </w:p>
          <w:p w14:paraId="388A90F2" w14:textId="77777777" w:rsidR="00036F27" w:rsidRDefault="00036F27" w:rsidP="005D352D">
            <w:pPr>
              <w:rPr>
                <w:sz w:val="20"/>
                <w:szCs w:val="20"/>
              </w:rPr>
            </w:pPr>
          </w:p>
          <w:p w14:paraId="272902CF" w14:textId="77777777" w:rsidR="00036F27" w:rsidRDefault="00036F27" w:rsidP="005D352D">
            <w:pPr>
              <w:rPr>
                <w:sz w:val="20"/>
                <w:szCs w:val="20"/>
              </w:rPr>
            </w:pPr>
          </w:p>
          <w:p w14:paraId="31D7B1AC" w14:textId="637E57C5" w:rsidR="00D666FD" w:rsidRPr="00D666FD" w:rsidRDefault="00D666FD" w:rsidP="005D352D">
            <w:pPr>
              <w:rPr>
                <w:b/>
                <w:sz w:val="20"/>
                <w:szCs w:val="20"/>
              </w:rPr>
            </w:pPr>
            <w:r w:rsidRPr="00D666FD">
              <w:rPr>
                <w:b/>
                <w:sz w:val="20"/>
                <w:szCs w:val="20"/>
              </w:rPr>
              <w:t>Centavo Identification</w:t>
            </w:r>
          </w:p>
          <w:p w14:paraId="6F4618B3" w14:textId="77777777" w:rsidR="00436BDD" w:rsidRDefault="00436BDD" w:rsidP="005D352D">
            <w:pPr>
              <w:rPr>
                <w:sz w:val="20"/>
                <w:szCs w:val="20"/>
              </w:rPr>
            </w:pPr>
            <w:r>
              <w:rPr>
                <w:sz w:val="20"/>
                <w:szCs w:val="20"/>
              </w:rPr>
              <w:t>If paying from a Mexican bank account, or paying in person, please remember to add your centavo digits to the end of the payment. This is a way for the accountants to better track your payment.  We realize that if the wire transfer is from the USA or a Canadian bank, that it may not be possible to add the centavos.</w:t>
            </w:r>
          </w:p>
          <w:p w14:paraId="0DB93422" w14:textId="77777777" w:rsidR="00436BDD" w:rsidRDefault="00436BDD" w:rsidP="005D352D">
            <w:pPr>
              <w:rPr>
                <w:sz w:val="20"/>
                <w:szCs w:val="20"/>
              </w:rPr>
            </w:pPr>
          </w:p>
          <w:p w14:paraId="7F5DF35A" w14:textId="77777777" w:rsidR="00C33C45" w:rsidRDefault="00C33C45" w:rsidP="005D352D">
            <w:pPr>
              <w:rPr>
                <w:sz w:val="20"/>
                <w:szCs w:val="20"/>
              </w:rPr>
            </w:pPr>
          </w:p>
          <w:p w14:paraId="1D089E16" w14:textId="77777777" w:rsidR="00436BDD" w:rsidRPr="0003593A" w:rsidRDefault="00436BDD" w:rsidP="005D352D">
            <w:pPr>
              <w:rPr>
                <w:sz w:val="20"/>
                <w:szCs w:val="20"/>
                <w:lang w:val="es-MX"/>
              </w:rPr>
            </w:pPr>
            <w:r w:rsidRPr="0003593A">
              <w:rPr>
                <w:sz w:val="20"/>
                <w:szCs w:val="20"/>
                <w:lang w:val="es-MX"/>
              </w:rPr>
              <w:t>A1=01   A2=02    A3=03   A4=04</w:t>
            </w:r>
            <w:r w:rsidR="00D666FD" w:rsidRPr="0003593A">
              <w:rPr>
                <w:sz w:val="20"/>
                <w:szCs w:val="20"/>
                <w:lang w:val="es-MX"/>
              </w:rPr>
              <w:t xml:space="preserve">    </w:t>
            </w:r>
            <w:r w:rsidRPr="0003593A">
              <w:rPr>
                <w:sz w:val="20"/>
                <w:szCs w:val="20"/>
                <w:lang w:val="es-MX"/>
              </w:rPr>
              <w:t>A5=05  A6=06   A7=07</w:t>
            </w:r>
          </w:p>
          <w:p w14:paraId="70302351" w14:textId="77777777" w:rsidR="00436BDD" w:rsidRPr="0003593A" w:rsidRDefault="00436BDD" w:rsidP="005D352D">
            <w:pPr>
              <w:rPr>
                <w:sz w:val="20"/>
                <w:szCs w:val="20"/>
                <w:lang w:val="es-MX"/>
              </w:rPr>
            </w:pPr>
            <w:r w:rsidRPr="0003593A">
              <w:rPr>
                <w:sz w:val="20"/>
                <w:szCs w:val="20"/>
                <w:lang w:val="es-MX"/>
              </w:rPr>
              <w:t>A8=08   A9=09   A10=10</w:t>
            </w:r>
          </w:p>
          <w:p w14:paraId="3665BB9D" w14:textId="77777777" w:rsidR="00D666FD" w:rsidRPr="0003593A" w:rsidRDefault="00436BDD" w:rsidP="005D352D">
            <w:pPr>
              <w:rPr>
                <w:sz w:val="20"/>
                <w:szCs w:val="20"/>
                <w:lang w:val="es-MX"/>
              </w:rPr>
            </w:pPr>
            <w:r w:rsidRPr="0003593A">
              <w:rPr>
                <w:sz w:val="20"/>
                <w:szCs w:val="20"/>
                <w:lang w:val="es-MX"/>
              </w:rPr>
              <w:t>B1=11   B2=12   B3=13   B4=14   B5=15   B6=16   B7=17  B8=18   B9=19</w:t>
            </w:r>
            <w:r w:rsidR="00D666FD" w:rsidRPr="0003593A">
              <w:rPr>
                <w:sz w:val="20"/>
                <w:szCs w:val="20"/>
                <w:lang w:val="es-MX"/>
              </w:rPr>
              <w:t xml:space="preserve">   </w:t>
            </w:r>
          </w:p>
          <w:p w14:paraId="77DB3A5E" w14:textId="77777777" w:rsidR="00436BDD" w:rsidRPr="0003593A" w:rsidRDefault="00436BDD" w:rsidP="005D352D">
            <w:pPr>
              <w:rPr>
                <w:sz w:val="20"/>
                <w:szCs w:val="20"/>
                <w:lang w:val="es-MX"/>
              </w:rPr>
            </w:pPr>
          </w:p>
          <w:p w14:paraId="6534CABF" w14:textId="77777777" w:rsidR="00436BDD" w:rsidRPr="0003593A" w:rsidRDefault="00436BDD" w:rsidP="005D352D">
            <w:pPr>
              <w:rPr>
                <w:b/>
                <w:sz w:val="20"/>
                <w:szCs w:val="20"/>
                <w:lang w:val="es-MX"/>
              </w:rPr>
            </w:pPr>
            <w:r w:rsidRPr="0003593A">
              <w:rPr>
                <w:b/>
                <w:sz w:val="20"/>
                <w:szCs w:val="20"/>
                <w:lang w:val="es-MX"/>
              </w:rPr>
              <w:t>Auditores Corporativos Empresariales y Asociados, SC</w:t>
            </w:r>
          </w:p>
          <w:p w14:paraId="3EDC39C2" w14:textId="77777777" w:rsidR="00436BDD" w:rsidRPr="0003593A" w:rsidRDefault="00436BDD" w:rsidP="005D352D">
            <w:pPr>
              <w:rPr>
                <w:sz w:val="20"/>
                <w:szCs w:val="20"/>
                <w:lang w:val="es-MX"/>
              </w:rPr>
            </w:pPr>
            <w:proofErr w:type="spellStart"/>
            <w:r w:rsidRPr="0003593A">
              <w:rPr>
                <w:sz w:val="20"/>
                <w:szCs w:val="20"/>
                <w:lang w:val="es-MX"/>
              </w:rPr>
              <w:t>Blvd</w:t>
            </w:r>
            <w:proofErr w:type="spellEnd"/>
            <w:r w:rsidRPr="0003593A">
              <w:rPr>
                <w:sz w:val="20"/>
                <w:szCs w:val="20"/>
                <w:lang w:val="es-MX"/>
              </w:rPr>
              <w:t xml:space="preserve"> Francisco Medina Ascencio 2039 #401</w:t>
            </w:r>
          </w:p>
          <w:p w14:paraId="7E0680D7" w14:textId="77777777" w:rsidR="00436BDD" w:rsidRPr="0003593A" w:rsidRDefault="00436BDD" w:rsidP="005D352D">
            <w:pPr>
              <w:rPr>
                <w:sz w:val="20"/>
                <w:szCs w:val="20"/>
                <w:lang w:val="es-MX"/>
              </w:rPr>
            </w:pPr>
            <w:r w:rsidRPr="0003593A">
              <w:rPr>
                <w:sz w:val="20"/>
                <w:szCs w:val="20"/>
                <w:lang w:val="es-MX"/>
              </w:rPr>
              <w:t>Zona Hotelera Norte, Puerto Vallarta</w:t>
            </w:r>
          </w:p>
          <w:p w14:paraId="42B214C2" w14:textId="77777777" w:rsidR="00436BDD" w:rsidRDefault="00436BDD" w:rsidP="005D352D">
            <w:pPr>
              <w:rPr>
                <w:sz w:val="20"/>
                <w:szCs w:val="20"/>
              </w:rPr>
            </w:pPr>
            <w:r>
              <w:rPr>
                <w:sz w:val="20"/>
                <w:szCs w:val="20"/>
              </w:rPr>
              <w:t>+52 322 222 4175</w:t>
            </w:r>
          </w:p>
          <w:p w14:paraId="74676B4D" w14:textId="77777777" w:rsidR="00436BDD" w:rsidRDefault="00436BDD" w:rsidP="005D352D">
            <w:pPr>
              <w:rPr>
                <w:sz w:val="20"/>
                <w:szCs w:val="20"/>
              </w:rPr>
            </w:pPr>
          </w:p>
          <w:p w14:paraId="3E8C6EB8" w14:textId="2C806B87" w:rsidR="00436BDD" w:rsidRDefault="00436BDD" w:rsidP="005D352D">
            <w:pPr>
              <w:rPr>
                <w:sz w:val="20"/>
                <w:szCs w:val="20"/>
              </w:rPr>
            </w:pPr>
            <w:r>
              <w:rPr>
                <w:sz w:val="20"/>
                <w:szCs w:val="20"/>
              </w:rPr>
              <w:t>Regards,</w:t>
            </w:r>
          </w:p>
          <w:p w14:paraId="55A9D5FC" w14:textId="77777777" w:rsidR="00436BDD" w:rsidRDefault="00436BDD" w:rsidP="005D352D">
            <w:pPr>
              <w:rPr>
                <w:sz w:val="20"/>
                <w:szCs w:val="20"/>
              </w:rPr>
            </w:pPr>
          </w:p>
          <w:p w14:paraId="1131D8F3" w14:textId="0FA8EA88" w:rsidR="00436BDD" w:rsidRPr="00436BDD" w:rsidRDefault="00436BDD" w:rsidP="005D352D">
            <w:pPr>
              <w:rPr>
                <w:rFonts w:ascii="Gill Sans Condensed" w:hAnsi="Gill Sans Condensed"/>
                <w:b/>
                <w:sz w:val="20"/>
                <w:szCs w:val="20"/>
              </w:rPr>
            </w:pPr>
            <w:r w:rsidRPr="00436BDD">
              <w:rPr>
                <w:rFonts w:ascii="Gill Sans Condensed" w:hAnsi="Gill Sans Condensed"/>
                <w:b/>
                <w:sz w:val="20"/>
                <w:szCs w:val="20"/>
              </w:rPr>
              <w:t xml:space="preserve">Karolina </w:t>
            </w:r>
            <w:proofErr w:type="spellStart"/>
            <w:r w:rsidRPr="00436BDD">
              <w:rPr>
                <w:rFonts w:ascii="Gill Sans Condensed" w:hAnsi="Gill Sans Condensed"/>
                <w:b/>
                <w:sz w:val="20"/>
                <w:szCs w:val="20"/>
              </w:rPr>
              <w:t>Ayon</w:t>
            </w:r>
            <w:proofErr w:type="spellEnd"/>
            <w:r w:rsidRPr="00436BDD">
              <w:rPr>
                <w:rFonts w:ascii="Gill Sans Condensed" w:hAnsi="Gill Sans Condensed"/>
                <w:b/>
                <w:sz w:val="20"/>
                <w:szCs w:val="20"/>
              </w:rPr>
              <w:t>, accountant</w:t>
            </w:r>
          </w:p>
          <w:p w14:paraId="39C4ABFA" w14:textId="3F7B0C8D" w:rsidR="00436BDD" w:rsidRPr="00436BDD" w:rsidRDefault="00436BDD" w:rsidP="005D352D">
            <w:pPr>
              <w:rPr>
                <w:rFonts w:ascii="Gill Sans Condensed" w:hAnsi="Gill Sans Condensed"/>
                <w:b/>
                <w:sz w:val="20"/>
                <w:szCs w:val="20"/>
              </w:rPr>
            </w:pPr>
            <w:r w:rsidRPr="00436BDD">
              <w:rPr>
                <w:rFonts w:ascii="Gill Sans Condensed" w:hAnsi="Gill Sans Condensed"/>
                <w:b/>
                <w:sz w:val="20"/>
                <w:szCs w:val="20"/>
              </w:rPr>
              <w:t xml:space="preserve">Cynthia Moreno, La </w:t>
            </w:r>
            <w:proofErr w:type="spellStart"/>
            <w:r w:rsidRPr="00436BDD">
              <w:rPr>
                <w:rFonts w:ascii="Gill Sans Condensed" w:hAnsi="Gill Sans Condensed"/>
                <w:b/>
                <w:sz w:val="20"/>
                <w:szCs w:val="20"/>
              </w:rPr>
              <w:t>Puntilla</w:t>
            </w:r>
            <w:proofErr w:type="spellEnd"/>
            <w:r w:rsidRPr="00436BDD">
              <w:rPr>
                <w:rFonts w:ascii="Gill Sans Condensed" w:hAnsi="Gill Sans Condensed"/>
                <w:b/>
                <w:sz w:val="20"/>
                <w:szCs w:val="20"/>
              </w:rPr>
              <w:t xml:space="preserve"> manager</w:t>
            </w:r>
          </w:p>
          <w:p w14:paraId="5ACB3463" w14:textId="6F87AAD8" w:rsidR="00436BDD" w:rsidRPr="00D666FD" w:rsidRDefault="00436BDD" w:rsidP="005D352D">
            <w:pPr>
              <w:rPr>
                <w:sz w:val="20"/>
                <w:szCs w:val="20"/>
              </w:rPr>
            </w:pPr>
          </w:p>
        </w:tc>
        <w:tc>
          <w:tcPr>
            <w:tcW w:w="5310" w:type="dxa"/>
          </w:tcPr>
          <w:p w14:paraId="446DDBA0" w14:textId="77777777" w:rsidR="00347CA5" w:rsidRDefault="00036F27">
            <w:pPr>
              <w:jc w:val="both"/>
              <w:rPr>
                <w:color w:val="4F6228"/>
              </w:rPr>
            </w:pPr>
            <w:r>
              <w:rPr>
                <w:rFonts w:ascii="Calibri" w:hAnsi="Calibri" w:cs="Calibri"/>
                <w:noProof/>
                <w:color w:val="000000"/>
                <w:sz w:val="20"/>
                <w:szCs w:val="20"/>
              </w:rPr>
              <w:lastRenderedPageBreak/>
              <w:drawing>
                <wp:inline distT="0" distB="0" distL="0" distR="0" wp14:anchorId="62D76C1E" wp14:editId="7D5BAAEA">
                  <wp:extent cx="2700031" cy="490538"/>
                  <wp:effectExtent l="0" t="0" r="508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2620" cy="492825"/>
                          </a:xfrm>
                          <a:prstGeom prst="rect">
                            <a:avLst/>
                          </a:prstGeom>
                        </pic:spPr>
                      </pic:pic>
                    </a:graphicData>
                  </a:graphic>
                </wp:inline>
              </w:drawing>
            </w:r>
          </w:p>
          <w:p w14:paraId="458F5D6B" w14:textId="77777777" w:rsidR="00036F27" w:rsidRDefault="00036F27">
            <w:pPr>
              <w:jc w:val="both"/>
              <w:rPr>
                <w:color w:val="4F6228"/>
              </w:rPr>
            </w:pPr>
          </w:p>
          <w:p w14:paraId="1867FFE7" w14:textId="77777777" w:rsidR="00036F27" w:rsidRPr="0003593A" w:rsidRDefault="00036F27" w:rsidP="00036F27">
            <w:pPr>
              <w:pStyle w:val="NormalWeb"/>
              <w:spacing w:before="0" w:beforeAutospacing="0" w:after="0" w:afterAutospacing="0"/>
              <w:rPr>
                <w:rFonts w:ascii="Calibri" w:hAnsi="Calibri" w:cs="Calibri"/>
                <w:b/>
                <w:bCs/>
                <w:color w:val="000000"/>
                <w:sz w:val="16"/>
                <w:szCs w:val="16"/>
                <w:lang w:val="es-MX"/>
              </w:rPr>
            </w:pPr>
            <w:proofErr w:type="spellStart"/>
            <w:r w:rsidRPr="0003593A">
              <w:rPr>
                <w:rFonts w:ascii="Calibri" w:hAnsi="Calibri" w:cs="Calibri"/>
                <w:b/>
                <w:bCs/>
                <w:color w:val="000000"/>
                <w:sz w:val="16"/>
                <w:szCs w:val="16"/>
                <w:lang w:val="es-MX"/>
              </w:rPr>
              <w:t>Carr</w:t>
            </w:r>
            <w:proofErr w:type="spellEnd"/>
            <w:r w:rsidRPr="0003593A">
              <w:rPr>
                <w:rFonts w:ascii="Calibri" w:hAnsi="Calibri" w:cs="Calibri"/>
                <w:b/>
                <w:bCs/>
                <w:color w:val="000000"/>
                <w:sz w:val="16"/>
                <w:szCs w:val="16"/>
                <w:lang w:val="es-MX"/>
              </w:rPr>
              <w:t>. Punta Mita 1.6</w:t>
            </w:r>
            <w:r w:rsidRPr="0003593A">
              <w:rPr>
                <w:rFonts w:ascii="Calibri" w:hAnsi="Calibri" w:cs="Calibri"/>
                <w:b/>
                <w:bCs/>
                <w:color w:val="000000"/>
                <w:sz w:val="16"/>
                <w:szCs w:val="16"/>
                <w:lang w:val="es-MX"/>
              </w:rPr>
              <w:tab/>
            </w:r>
            <w:r w:rsidRPr="0003593A">
              <w:rPr>
                <w:rFonts w:ascii="Calibri" w:hAnsi="Calibri" w:cs="Calibri"/>
                <w:b/>
                <w:bCs/>
                <w:color w:val="000000"/>
                <w:sz w:val="16"/>
                <w:szCs w:val="16"/>
                <w:lang w:val="es-MX"/>
              </w:rPr>
              <w:tab/>
            </w:r>
            <w:r w:rsidRPr="0003593A">
              <w:rPr>
                <w:rFonts w:ascii="Calibri" w:hAnsi="Calibri" w:cs="Calibri"/>
                <w:b/>
                <w:bCs/>
                <w:color w:val="000000"/>
                <w:sz w:val="16"/>
                <w:szCs w:val="16"/>
                <w:lang w:val="es-MX"/>
              </w:rPr>
              <w:tab/>
            </w:r>
            <w:hyperlink r:id="rId11" w:history="1">
              <w:r w:rsidRPr="0003593A">
                <w:rPr>
                  <w:rStyle w:val="Hyperlink"/>
                  <w:rFonts w:ascii="Calibri" w:hAnsi="Calibri" w:cs="Calibri"/>
                  <w:sz w:val="16"/>
                  <w:szCs w:val="16"/>
                  <w:lang w:val="es-MX"/>
                </w:rPr>
                <w:t>puntillala4@gmail.com</w:t>
              </w:r>
            </w:hyperlink>
          </w:p>
          <w:p w14:paraId="68D0F36B" w14:textId="77777777" w:rsidR="00036F27" w:rsidRPr="0003593A" w:rsidRDefault="00036F27" w:rsidP="00036F27">
            <w:pPr>
              <w:pStyle w:val="NormalWeb"/>
              <w:spacing w:before="0" w:beforeAutospacing="0" w:after="0" w:afterAutospacing="0"/>
              <w:rPr>
                <w:rFonts w:ascii="Calibri" w:hAnsi="Calibri" w:cs="Calibri"/>
                <w:b/>
                <w:bCs/>
                <w:color w:val="000000"/>
                <w:sz w:val="16"/>
                <w:szCs w:val="16"/>
                <w:lang w:val="es-MX"/>
              </w:rPr>
            </w:pPr>
            <w:r w:rsidRPr="0003593A">
              <w:rPr>
                <w:rFonts w:ascii="Calibri" w:hAnsi="Calibri" w:cs="Calibri"/>
                <w:b/>
                <w:bCs/>
                <w:color w:val="000000"/>
                <w:sz w:val="16"/>
                <w:szCs w:val="16"/>
                <w:lang w:val="es-MX"/>
              </w:rPr>
              <w:t xml:space="preserve">La Cruz de </w:t>
            </w:r>
            <w:proofErr w:type="spellStart"/>
            <w:r w:rsidRPr="0003593A">
              <w:rPr>
                <w:rFonts w:ascii="Calibri" w:hAnsi="Calibri" w:cs="Calibri"/>
                <w:b/>
                <w:bCs/>
                <w:color w:val="000000"/>
                <w:sz w:val="16"/>
                <w:szCs w:val="16"/>
                <w:lang w:val="es-MX"/>
              </w:rPr>
              <w:t>Huanacaxtle</w:t>
            </w:r>
            <w:proofErr w:type="spellEnd"/>
            <w:r w:rsidRPr="0003593A">
              <w:rPr>
                <w:rFonts w:ascii="Calibri" w:hAnsi="Calibri" w:cs="Calibri"/>
                <w:b/>
                <w:bCs/>
                <w:color w:val="000000"/>
                <w:sz w:val="16"/>
                <w:szCs w:val="16"/>
                <w:lang w:val="es-MX"/>
              </w:rPr>
              <w:t>, NAY 63734               Manager Cynthia Moreno</w:t>
            </w:r>
          </w:p>
          <w:p w14:paraId="33173A0C" w14:textId="77777777" w:rsidR="00036F27" w:rsidRPr="006526AE" w:rsidRDefault="00036F27" w:rsidP="00036F27">
            <w:pPr>
              <w:pStyle w:val="NormalWeb"/>
              <w:spacing w:before="0" w:beforeAutospacing="0" w:after="0" w:afterAutospacing="0"/>
              <w:rPr>
                <w:rFonts w:ascii="Calibri" w:hAnsi="Calibri" w:cs="Calibri"/>
                <w:b/>
                <w:bCs/>
                <w:color w:val="000000"/>
                <w:sz w:val="16"/>
                <w:szCs w:val="16"/>
              </w:rPr>
            </w:pPr>
            <w:r w:rsidRPr="006526AE">
              <w:rPr>
                <w:rFonts w:ascii="Calibri" w:hAnsi="Calibri" w:cs="Calibri"/>
                <w:b/>
                <w:bCs/>
                <w:color w:val="000000"/>
                <w:sz w:val="16"/>
                <w:szCs w:val="16"/>
              </w:rPr>
              <w:t>MEXICO</w:t>
            </w:r>
            <w:r>
              <w:rPr>
                <w:rFonts w:ascii="Calibri" w:hAnsi="Calibri" w:cs="Calibri"/>
                <w:b/>
                <w:bCs/>
                <w:color w:val="000000"/>
                <w:sz w:val="16"/>
                <w:szCs w:val="16"/>
              </w:rPr>
              <w:tab/>
            </w:r>
            <w:r>
              <w:rPr>
                <w:rFonts w:ascii="Calibri" w:hAnsi="Calibri" w:cs="Calibri"/>
                <w:b/>
                <w:bCs/>
                <w:color w:val="000000"/>
                <w:sz w:val="16"/>
                <w:szCs w:val="16"/>
              </w:rPr>
              <w:tab/>
            </w:r>
            <w:r>
              <w:rPr>
                <w:rFonts w:ascii="Calibri" w:hAnsi="Calibri" w:cs="Calibri"/>
                <w:b/>
                <w:bCs/>
                <w:color w:val="000000"/>
                <w:sz w:val="16"/>
                <w:szCs w:val="16"/>
              </w:rPr>
              <w:tab/>
            </w:r>
            <w:r>
              <w:rPr>
                <w:rFonts w:ascii="Calibri" w:hAnsi="Calibri" w:cs="Calibri"/>
                <w:b/>
                <w:bCs/>
                <w:color w:val="000000"/>
                <w:sz w:val="16"/>
                <w:szCs w:val="16"/>
              </w:rPr>
              <w:tab/>
              <w:t>WhatsApp +52 322 126 3303</w:t>
            </w:r>
          </w:p>
          <w:p w14:paraId="1D1AA099" w14:textId="77777777" w:rsidR="00036F27" w:rsidRDefault="00036F27" w:rsidP="00036F27"/>
          <w:p w14:paraId="218FD6F0" w14:textId="400DE971" w:rsidR="00036F27" w:rsidRDefault="00036F27" w:rsidP="00036F27">
            <w:pPr>
              <w:rPr>
                <w:sz w:val="20"/>
                <w:szCs w:val="20"/>
              </w:rPr>
            </w:pPr>
            <w:proofErr w:type="spellStart"/>
            <w:r>
              <w:rPr>
                <w:sz w:val="20"/>
                <w:szCs w:val="20"/>
              </w:rPr>
              <w:t>Marzo</w:t>
            </w:r>
            <w:proofErr w:type="spellEnd"/>
            <w:r>
              <w:rPr>
                <w:sz w:val="20"/>
                <w:szCs w:val="20"/>
              </w:rPr>
              <w:t xml:space="preserve"> 11</w:t>
            </w:r>
            <w:r w:rsidR="000E26A6">
              <w:rPr>
                <w:sz w:val="20"/>
                <w:szCs w:val="20"/>
              </w:rPr>
              <w:t>, 2022</w:t>
            </w:r>
          </w:p>
          <w:p w14:paraId="64BF116C" w14:textId="77777777" w:rsidR="00C33C45" w:rsidRDefault="00C33C45" w:rsidP="00036F27">
            <w:pPr>
              <w:rPr>
                <w:sz w:val="20"/>
                <w:szCs w:val="20"/>
              </w:rPr>
            </w:pPr>
          </w:p>
          <w:p w14:paraId="3C792DF9" w14:textId="77777777" w:rsidR="00036F27" w:rsidRDefault="00036F27" w:rsidP="00036F27">
            <w:pPr>
              <w:rPr>
                <w:sz w:val="20"/>
                <w:szCs w:val="20"/>
                <w:lang w:val="es-MX"/>
              </w:rPr>
            </w:pPr>
            <w:r w:rsidRPr="00036F27">
              <w:rPr>
                <w:sz w:val="20"/>
                <w:szCs w:val="20"/>
                <w:lang w:val="es-MX"/>
              </w:rPr>
              <w:t>Estimado propietario:</w:t>
            </w:r>
          </w:p>
          <w:p w14:paraId="642F3FF6" w14:textId="0FE58F70" w:rsidR="00036F27" w:rsidRDefault="00036F27" w:rsidP="00036F27">
            <w:pPr>
              <w:rPr>
                <w:sz w:val="20"/>
                <w:szCs w:val="20"/>
                <w:lang w:val="es-MX"/>
              </w:rPr>
            </w:pPr>
            <w:r w:rsidRPr="00036F27">
              <w:rPr>
                <w:sz w:val="20"/>
                <w:szCs w:val="20"/>
                <w:lang w:val="es-MX"/>
              </w:rPr>
              <w:t xml:space="preserve"> Adjunto a este correo electrónico encontrará su aviso de facturación del Trimestre 2 de 2022.  Si tiene algún monto vencido, asegúrese de pagarlo con este pago para evitar costosos cargos por pago atrasado.</w:t>
            </w:r>
          </w:p>
          <w:p w14:paraId="74BC7754" w14:textId="77777777" w:rsidR="00036F27" w:rsidRDefault="00036F27" w:rsidP="00036F27">
            <w:pPr>
              <w:rPr>
                <w:sz w:val="20"/>
                <w:szCs w:val="20"/>
                <w:lang w:val="es-MX"/>
              </w:rPr>
            </w:pPr>
          </w:p>
          <w:p w14:paraId="7D3AC1D4" w14:textId="6132831F" w:rsidR="00036F27" w:rsidRPr="00C33C45" w:rsidRDefault="00036F27" w:rsidP="00036F27">
            <w:pPr>
              <w:rPr>
                <w:b/>
                <w:sz w:val="20"/>
                <w:szCs w:val="20"/>
                <w:lang w:val="es-MX"/>
              </w:rPr>
            </w:pPr>
            <w:r w:rsidRPr="00C33C45">
              <w:rPr>
                <w:b/>
                <w:sz w:val="20"/>
                <w:szCs w:val="20"/>
                <w:lang w:val="es-MX"/>
              </w:rPr>
              <w:t>Este pago vence el 1 de a</w:t>
            </w:r>
            <w:r w:rsidR="00C33C45" w:rsidRPr="00C33C45">
              <w:rPr>
                <w:b/>
                <w:sz w:val="20"/>
                <w:szCs w:val="20"/>
                <w:lang w:val="es-MX"/>
              </w:rPr>
              <w:t xml:space="preserve">bril y es tardío </w:t>
            </w:r>
            <w:r w:rsidRPr="00C33C45">
              <w:rPr>
                <w:b/>
                <w:sz w:val="20"/>
                <w:szCs w:val="20"/>
                <w:lang w:val="es-MX"/>
              </w:rPr>
              <w:t>el 15 de abril de 2022.</w:t>
            </w:r>
          </w:p>
          <w:p w14:paraId="29E61F9D" w14:textId="77777777" w:rsidR="00036F27" w:rsidRPr="00C33C45" w:rsidRDefault="00036F27" w:rsidP="00036F27">
            <w:pPr>
              <w:rPr>
                <w:b/>
                <w:sz w:val="20"/>
                <w:szCs w:val="20"/>
                <w:lang w:val="es-MX"/>
              </w:rPr>
            </w:pPr>
          </w:p>
          <w:p w14:paraId="7FD45253" w14:textId="77777777" w:rsidR="00036F27" w:rsidRDefault="00036F27" w:rsidP="00036F27">
            <w:pPr>
              <w:rPr>
                <w:sz w:val="20"/>
                <w:szCs w:val="20"/>
                <w:lang w:val="es-MX"/>
              </w:rPr>
            </w:pPr>
            <w:r>
              <w:rPr>
                <w:sz w:val="20"/>
                <w:szCs w:val="20"/>
                <w:lang w:val="es-MX"/>
              </w:rPr>
              <w:t xml:space="preserve">Notarás que este pago refleja tanto la nueva tasa para 2022 como la diferencia del Q1.  </w:t>
            </w:r>
          </w:p>
          <w:p w14:paraId="07C34359" w14:textId="77777777" w:rsidR="00036F27" w:rsidRDefault="00036F27" w:rsidP="00036F27">
            <w:pPr>
              <w:rPr>
                <w:sz w:val="20"/>
                <w:szCs w:val="20"/>
                <w:lang w:val="es-MX"/>
              </w:rPr>
            </w:pPr>
          </w:p>
          <w:p w14:paraId="7C579962" w14:textId="0F6744B3" w:rsidR="00036F27" w:rsidRDefault="00036F27" w:rsidP="00036F27">
            <w:pPr>
              <w:rPr>
                <w:sz w:val="20"/>
                <w:szCs w:val="20"/>
                <w:lang w:val="es-MX"/>
              </w:rPr>
            </w:pPr>
            <w:r>
              <w:rPr>
                <w:sz w:val="20"/>
                <w:szCs w:val="20"/>
                <w:lang w:val="es-MX"/>
              </w:rPr>
              <w:t>Deduzca el 10% del monto adeudado si se paga antes del 15 de abril.  Si no se paga antes del 15 de abril, su cuenta se considerará tardía y su vencimiento incluirá el 10%.</w:t>
            </w:r>
          </w:p>
          <w:p w14:paraId="3EBB7DEA" w14:textId="77777777" w:rsidR="00036F27" w:rsidRDefault="00036F27" w:rsidP="00036F27">
            <w:pPr>
              <w:rPr>
                <w:sz w:val="20"/>
                <w:szCs w:val="20"/>
                <w:lang w:val="es-MX"/>
              </w:rPr>
            </w:pPr>
          </w:p>
          <w:p w14:paraId="07CF7D82" w14:textId="77777777" w:rsidR="00036F27" w:rsidRDefault="00036F27" w:rsidP="00036F27">
            <w:pPr>
              <w:rPr>
                <w:sz w:val="20"/>
                <w:szCs w:val="20"/>
              </w:rPr>
            </w:pPr>
            <w:r>
              <w:rPr>
                <w:sz w:val="20"/>
                <w:szCs w:val="20"/>
              </w:rPr>
              <w:t xml:space="preserve">  50,200   Q2</w:t>
            </w:r>
          </w:p>
          <w:p w14:paraId="3E0E9741" w14:textId="0688D1A7" w:rsidR="00036F27" w:rsidRPr="00036F27" w:rsidRDefault="00036F27" w:rsidP="00036F27">
            <w:pPr>
              <w:rPr>
                <w:sz w:val="20"/>
                <w:szCs w:val="20"/>
                <w:u w:val="single"/>
                <w:lang w:val="es-MX"/>
              </w:rPr>
            </w:pPr>
            <w:r w:rsidRPr="00036F27">
              <w:rPr>
                <w:sz w:val="20"/>
                <w:szCs w:val="20"/>
                <w:u w:val="single"/>
                <w:lang w:val="es-MX"/>
              </w:rPr>
              <w:t xml:space="preserve">+10,318   Q1 </w:t>
            </w:r>
            <w:proofErr w:type="spellStart"/>
            <w:r w:rsidRPr="00036F27">
              <w:rPr>
                <w:sz w:val="20"/>
                <w:szCs w:val="20"/>
                <w:u w:val="single"/>
                <w:lang w:val="es-MX"/>
              </w:rPr>
              <w:t>Difeencia</w:t>
            </w:r>
            <w:proofErr w:type="spellEnd"/>
          </w:p>
          <w:p w14:paraId="50CD66D6" w14:textId="65678C6E" w:rsidR="00036F27" w:rsidRPr="00036F27" w:rsidRDefault="00036F27" w:rsidP="00036F27">
            <w:pPr>
              <w:rPr>
                <w:sz w:val="20"/>
                <w:szCs w:val="20"/>
                <w:lang w:val="es-MX"/>
              </w:rPr>
            </w:pPr>
            <w:r w:rsidRPr="00036F27">
              <w:rPr>
                <w:sz w:val="20"/>
                <w:szCs w:val="20"/>
                <w:lang w:val="es-MX"/>
              </w:rPr>
              <w:t xml:space="preserve">  60,518.(mas centavo</w:t>
            </w:r>
            <w:r w:rsidR="000E26A6">
              <w:rPr>
                <w:sz w:val="20"/>
                <w:szCs w:val="20"/>
                <w:lang w:val="es-MX"/>
              </w:rPr>
              <w:t xml:space="preserve"> </w:t>
            </w:r>
            <w:proofErr w:type="spellStart"/>
            <w:r w:rsidR="000E26A6">
              <w:rPr>
                <w:sz w:val="20"/>
                <w:szCs w:val="20"/>
                <w:lang w:val="es-MX"/>
              </w:rPr>
              <w:t>identificacion</w:t>
            </w:r>
            <w:proofErr w:type="spellEnd"/>
            <w:r w:rsidRPr="00036F27">
              <w:rPr>
                <w:sz w:val="20"/>
                <w:szCs w:val="20"/>
                <w:lang w:val="es-MX"/>
              </w:rPr>
              <w:t>)</w:t>
            </w:r>
          </w:p>
          <w:p w14:paraId="72EF11DB" w14:textId="77777777" w:rsidR="00036F27" w:rsidRPr="00036F27" w:rsidRDefault="00036F27" w:rsidP="00036F27">
            <w:pPr>
              <w:rPr>
                <w:sz w:val="20"/>
                <w:szCs w:val="20"/>
                <w:lang w:val="es-MX"/>
              </w:rPr>
            </w:pPr>
          </w:p>
          <w:p w14:paraId="588CF0E6" w14:textId="77777777" w:rsidR="00036F27" w:rsidRPr="00036F27" w:rsidRDefault="00036F27" w:rsidP="00036F27">
            <w:pPr>
              <w:rPr>
                <w:sz w:val="20"/>
                <w:szCs w:val="20"/>
                <w:u w:val="single"/>
                <w:lang w:val="es-MX"/>
              </w:rPr>
            </w:pPr>
            <w:r w:rsidRPr="00036F27">
              <w:rPr>
                <w:sz w:val="20"/>
                <w:szCs w:val="20"/>
                <w:u w:val="single"/>
                <w:lang w:val="es-MX"/>
              </w:rPr>
              <w:t xml:space="preserve"> - 6,052</w:t>
            </w:r>
          </w:p>
          <w:p w14:paraId="32028897" w14:textId="1609C459" w:rsidR="00036F27" w:rsidRDefault="00036F27" w:rsidP="00036F27">
            <w:pPr>
              <w:rPr>
                <w:sz w:val="20"/>
                <w:szCs w:val="20"/>
              </w:rPr>
            </w:pPr>
            <w:r w:rsidRPr="00036F27">
              <w:rPr>
                <w:sz w:val="20"/>
                <w:szCs w:val="20"/>
                <w:lang w:val="es-MX"/>
              </w:rPr>
              <w:t xml:space="preserve">  54,466  (</w:t>
            </w:r>
            <w:r>
              <w:rPr>
                <w:sz w:val="20"/>
                <w:szCs w:val="20"/>
                <w:lang w:val="es-MX"/>
              </w:rPr>
              <w:t>mas centavos</w:t>
            </w:r>
            <w:r w:rsidR="000E26A6">
              <w:rPr>
                <w:sz w:val="20"/>
                <w:szCs w:val="20"/>
                <w:lang w:val="es-MX"/>
              </w:rPr>
              <w:t xml:space="preserve"> identificacion</w:t>
            </w:r>
            <w:r>
              <w:rPr>
                <w:sz w:val="20"/>
                <w:szCs w:val="20"/>
              </w:rPr>
              <w:t>)</w:t>
            </w:r>
          </w:p>
          <w:p w14:paraId="168F31C8" w14:textId="77777777" w:rsidR="00036F27" w:rsidRDefault="00036F27" w:rsidP="00036F27">
            <w:pPr>
              <w:rPr>
                <w:sz w:val="20"/>
                <w:szCs w:val="20"/>
              </w:rPr>
            </w:pPr>
          </w:p>
          <w:p w14:paraId="0227B5F0" w14:textId="77777777" w:rsidR="00036F27" w:rsidRPr="00C33C45" w:rsidRDefault="00036F27" w:rsidP="00036F27">
            <w:pPr>
              <w:rPr>
                <w:b/>
                <w:sz w:val="20"/>
                <w:szCs w:val="20"/>
                <w:lang w:val="es-MX"/>
              </w:rPr>
            </w:pPr>
            <w:r w:rsidRPr="00C33C45">
              <w:rPr>
                <w:b/>
                <w:sz w:val="20"/>
                <w:szCs w:val="20"/>
                <w:lang w:val="es-MX"/>
              </w:rPr>
              <w:t xml:space="preserve">Envío de pago: </w:t>
            </w:r>
            <w:proofErr w:type="spellStart"/>
            <w:r w:rsidRPr="00C33C45">
              <w:rPr>
                <w:b/>
                <w:sz w:val="20"/>
                <w:szCs w:val="20"/>
                <w:lang w:val="es-MX"/>
              </w:rPr>
              <w:t>Intercam</w:t>
            </w:r>
            <w:proofErr w:type="spellEnd"/>
            <w:r w:rsidRPr="00C33C45">
              <w:rPr>
                <w:b/>
                <w:sz w:val="20"/>
                <w:szCs w:val="20"/>
                <w:lang w:val="es-MX"/>
              </w:rPr>
              <w:t xml:space="preserve"> </w:t>
            </w:r>
          </w:p>
          <w:p w14:paraId="5DF8B076" w14:textId="487B625F" w:rsidR="00036F27" w:rsidRDefault="00036F27" w:rsidP="00036F27">
            <w:pPr>
              <w:rPr>
                <w:sz w:val="20"/>
                <w:szCs w:val="20"/>
                <w:lang w:val="es-MX"/>
              </w:rPr>
            </w:pPr>
            <w:r w:rsidRPr="00036F27">
              <w:rPr>
                <w:sz w:val="20"/>
                <w:szCs w:val="20"/>
                <w:lang w:val="es-MX"/>
              </w:rPr>
              <w:t xml:space="preserve">Condominio La Puntilla, A.C.   </w:t>
            </w:r>
          </w:p>
          <w:p w14:paraId="2F87AA97" w14:textId="77777777" w:rsidR="00036F27" w:rsidRPr="00036F27" w:rsidRDefault="00036F27" w:rsidP="00036F27">
            <w:pPr>
              <w:rPr>
                <w:sz w:val="20"/>
                <w:szCs w:val="20"/>
                <w:lang w:val="es-MX"/>
              </w:rPr>
            </w:pPr>
            <w:r w:rsidRPr="00036F27">
              <w:rPr>
                <w:sz w:val="20"/>
                <w:szCs w:val="20"/>
                <w:lang w:val="es-MX"/>
              </w:rPr>
              <w:t>RFC: CPU980212UV3</w:t>
            </w:r>
          </w:p>
          <w:p w14:paraId="0AEB2D50" w14:textId="77777777" w:rsidR="00036F27" w:rsidRPr="00036F27" w:rsidRDefault="00036F27" w:rsidP="00036F27">
            <w:pPr>
              <w:rPr>
                <w:sz w:val="20"/>
                <w:szCs w:val="20"/>
                <w:lang w:val="es-MX"/>
              </w:rPr>
            </w:pPr>
            <w:r w:rsidRPr="00036F27">
              <w:rPr>
                <w:sz w:val="20"/>
                <w:szCs w:val="20"/>
                <w:lang w:val="es-MX"/>
              </w:rPr>
              <w:t xml:space="preserve"> Cuenta #: 042980680015</w:t>
            </w:r>
          </w:p>
          <w:p w14:paraId="0E7595FC" w14:textId="7B361B25" w:rsidR="00036F27" w:rsidRPr="00036F27" w:rsidRDefault="00036F27" w:rsidP="00036F27">
            <w:pPr>
              <w:rPr>
                <w:sz w:val="20"/>
                <w:szCs w:val="20"/>
                <w:lang w:val="es-MX"/>
              </w:rPr>
            </w:pPr>
            <w:r w:rsidRPr="00036F27">
              <w:rPr>
                <w:sz w:val="20"/>
                <w:szCs w:val="20"/>
                <w:lang w:val="es-MX"/>
              </w:rPr>
              <w:t xml:space="preserve"> CLABE: 136578429806800151</w:t>
            </w:r>
          </w:p>
          <w:p w14:paraId="65BC5D68" w14:textId="77777777" w:rsidR="00036F27" w:rsidRPr="00036F27" w:rsidRDefault="00036F27" w:rsidP="00036F27">
            <w:pPr>
              <w:rPr>
                <w:sz w:val="20"/>
                <w:szCs w:val="20"/>
                <w:lang w:val="es-MX"/>
              </w:rPr>
            </w:pPr>
          </w:p>
          <w:p w14:paraId="090F1368" w14:textId="7274F95C" w:rsidR="00036F27" w:rsidRPr="00C33C45" w:rsidRDefault="00036F27" w:rsidP="00036F27">
            <w:pPr>
              <w:rPr>
                <w:b/>
                <w:sz w:val="20"/>
                <w:szCs w:val="20"/>
                <w:lang w:val="es-MX"/>
              </w:rPr>
            </w:pPr>
            <w:r w:rsidRPr="00C33C45">
              <w:rPr>
                <w:b/>
                <w:sz w:val="20"/>
                <w:szCs w:val="20"/>
                <w:lang w:val="es-MX"/>
              </w:rPr>
              <w:t xml:space="preserve">Envío de pago: HSBC </w:t>
            </w:r>
          </w:p>
          <w:p w14:paraId="10ABB5B0" w14:textId="77777777" w:rsidR="00036F27" w:rsidRDefault="00036F27" w:rsidP="00036F27">
            <w:pPr>
              <w:rPr>
                <w:sz w:val="20"/>
                <w:szCs w:val="20"/>
                <w:lang w:val="es-MX"/>
              </w:rPr>
            </w:pPr>
            <w:r>
              <w:rPr>
                <w:sz w:val="20"/>
                <w:szCs w:val="20"/>
                <w:lang w:val="es-MX"/>
              </w:rPr>
              <w:t xml:space="preserve">Condominio La Puntilla, Asociación Civil.   </w:t>
            </w:r>
          </w:p>
          <w:p w14:paraId="2D58E3BF" w14:textId="77777777" w:rsidR="00036F27" w:rsidRPr="00036F27" w:rsidRDefault="00036F27" w:rsidP="00036F27">
            <w:pPr>
              <w:rPr>
                <w:sz w:val="20"/>
                <w:szCs w:val="20"/>
              </w:rPr>
            </w:pPr>
            <w:r w:rsidRPr="00036F27">
              <w:rPr>
                <w:sz w:val="20"/>
                <w:szCs w:val="20"/>
              </w:rPr>
              <w:t xml:space="preserve">RFC: CPU980212UV3 </w:t>
            </w:r>
          </w:p>
          <w:p w14:paraId="3894B1B5" w14:textId="3B651B26" w:rsidR="00036F27" w:rsidRPr="00036F27" w:rsidRDefault="00036F27" w:rsidP="00036F27">
            <w:pPr>
              <w:rPr>
                <w:sz w:val="20"/>
                <w:szCs w:val="20"/>
              </w:rPr>
            </w:pPr>
            <w:proofErr w:type="spellStart"/>
            <w:r>
              <w:rPr>
                <w:sz w:val="20"/>
                <w:szCs w:val="20"/>
              </w:rPr>
              <w:t>Cuenta</w:t>
            </w:r>
            <w:proofErr w:type="spellEnd"/>
            <w:r w:rsidRPr="00036F27">
              <w:rPr>
                <w:sz w:val="20"/>
                <w:szCs w:val="20"/>
              </w:rPr>
              <w:t xml:space="preserve"> #: 4021518063 </w:t>
            </w:r>
          </w:p>
          <w:p w14:paraId="2AC8BE5B" w14:textId="77777777" w:rsidR="00036F27" w:rsidRPr="00036F27" w:rsidRDefault="00036F27" w:rsidP="00036F27">
            <w:pPr>
              <w:rPr>
                <w:sz w:val="20"/>
                <w:szCs w:val="20"/>
              </w:rPr>
            </w:pPr>
            <w:r w:rsidRPr="00036F27">
              <w:rPr>
                <w:sz w:val="20"/>
                <w:szCs w:val="20"/>
              </w:rPr>
              <w:t xml:space="preserve">CLABE: 021578040215180639 </w:t>
            </w:r>
          </w:p>
          <w:p w14:paraId="6F8409F3" w14:textId="77777777" w:rsidR="00036F27" w:rsidRPr="00036F27" w:rsidRDefault="00036F27" w:rsidP="00036F27">
            <w:pPr>
              <w:rPr>
                <w:sz w:val="20"/>
                <w:szCs w:val="20"/>
              </w:rPr>
            </w:pPr>
            <w:r w:rsidRPr="00036F27">
              <w:rPr>
                <w:sz w:val="20"/>
                <w:szCs w:val="20"/>
              </w:rPr>
              <w:t xml:space="preserve">SWIFT: BIMEMXMM </w:t>
            </w:r>
          </w:p>
          <w:p w14:paraId="0FB1EF5E" w14:textId="77777777" w:rsidR="00036F27" w:rsidRDefault="00036F27" w:rsidP="00036F27">
            <w:pPr>
              <w:rPr>
                <w:sz w:val="20"/>
                <w:szCs w:val="20"/>
                <w:lang w:val="es-MX"/>
              </w:rPr>
            </w:pPr>
            <w:r>
              <w:rPr>
                <w:sz w:val="20"/>
                <w:szCs w:val="20"/>
                <w:lang w:val="es-MX"/>
              </w:rPr>
              <w:t xml:space="preserve">HSBC </w:t>
            </w:r>
            <w:proofErr w:type="spellStart"/>
            <w:r>
              <w:rPr>
                <w:sz w:val="20"/>
                <w:szCs w:val="20"/>
                <w:lang w:val="es-MX"/>
              </w:rPr>
              <w:t>branch</w:t>
            </w:r>
            <w:proofErr w:type="spellEnd"/>
            <w:r>
              <w:rPr>
                <w:sz w:val="20"/>
                <w:szCs w:val="20"/>
                <w:lang w:val="es-MX"/>
              </w:rPr>
              <w:t xml:space="preserve"> 1932 </w:t>
            </w:r>
          </w:p>
          <w:p w14:paraId="71027F18" w14:textId="77777777" w:rsidR="00036F27" w:rsidRDefault="00036F27" w:rsidP="00036F27">
            <w:pPr>
              <w:rPr>
                <w:sz w:val="20"/>
                <w:szCs w:val="20"/>
                <w:lang w:val="es-MX"/>
              </w:rPr>
            </w:pPr>
            <w:r>
              <w:rPr>
                <w:sz w:val="20"/>
                <w:szCs w:val="20"/>
                <w:lang w:val="es-MX"/>
              </w:rPr>
              <w:t xml:space="preserve">Av. </w:t>
            </w:r>
            <w:proofErr w:type="spellStart"/>
            <w:r>
              <w:rPr>
                <w:sz w:val="20"/>
                <w:szCs w:val="20"/>
                <w:lang w:val="es-MX"/>
              </w:rPr>
              <w:t>Heroes</w:t>
            </w:r>
            <w:proofErr w:type="spellEnd"/>
            <w:r>
              <w:rPr>
                <w:sz w:val="20"/>
                <w:szCs w:val="20"/>
                <w:lang w:val="es-MX"/>
              </w:rPr>
              <w:t xml:space="preserve"> de Nacozari #83 </w:t>
            </w:r>
          </w:p>
          <w:p w14:paraId="06583CF8" w14:textId="07D2A79F" w:rsidR="00036F27" w:rsidRPr="00036F27" w:rsidRDefault="00036F27" w:rsidP="00036F27">
            <w:pPr>
              <w:rPr>
                <w:sz w:val="20"/>
                <w:szCs w:val="20"/>
                <w:lang w:val="es-MX"/>
              </w:rPr>
            </w:pPr>
            <w:proofErr w:type="spellStart"/>
            <w:r>
              <w:rPr>
                <w:sz w:val="20"/>
                <w:szCs w:val="20"/>
                <w:lang w:val="es-MX"/>
              </w:rPr>
              <w:t>Bucerías</w:t>
            </w:r>
            <w:proofErr w:type="spellEnd"/>
            <w:r>
              <w:rPr>
                <w:sz w:val="20"/>
                <w:szCs w:val="20"/>
                <w:lang w:val="es-MX"/>
              </w:rPr>
              <w:t xml:space="preserve"> Nayarit 63732 </w:t>
            </w:r>
            <w:proofErr w:type="spellStart"/>
            <w:r>
              <w:rPr>
                <w:sz w:val="20"/>
                <w:szCs w:val="20"/>
                <w:lang w:val="es-MX"/>
              </w:rPr>
              <w:t>Mexico</w:t>
            </w:r>
            <w:proofErr w:type="spellEnd"/>
          </w:p>
          <w:p w14:paraId="50078D3B" w14:textId="77777777" w:rsidR="00036F27" w:rsidRPr="00036F27" w:rsidRDefault="00036F27" w:rsidP="00036F27">
            <w:pPr>
              <w:rPr>
                <w:sz w:val="20"/>
                <w:szCs w:val="20"/>
                <w:lang w:val="es-MX"/>
              </w:rPr>
            </w:pPr>
          </w:p>
          <w:p w14:paraId="39DA53D9" w14:textId="77777777" w:rsidR="00036F27" w:rsidRDefault="00036F27" w:rsidP="00036F27">
            <w:pPr>
              <w:rPr>
                <w:sz w:val="20"/>
                <w:szCs w:val="20"/>
                <w:lang w:val="es-MX"/>
              </w:rPr>
            </w:pPr>
          </w:p>
          <w:p w14:paraId="30CF4E0F" w14:textId="77777777" w:rsidR="00036F27" w:rsidRDefault="00036F27" w:rsidP="00036F27">
            <w:pPr>
              <w:rPr>
                <w:sz w:val="20"/>
                <w:szCs w:val="20"/>
                <w:lang w:val="es-MX"/>
              </w:rPr>
            </w:pPr>
          </w:p>
          <w:p w14:paraId="37D3D869" w14:textId="77777777" w:rsidR="00036F27" w:rsidRPr="00C33C45" w:rsidRDefault="00036F27" w:rsidP="00036F27">
            <w:pPr>
              <w:rPr>
                <w:b/>
                <w:sz w:val="20"/>
                <w:szCs w:val="20"/>
                <w:lang w:val="es-MX"/>
              </w:rPr>
            </w:pPr>
            <w:r w:rsidRPr="00C33C45">
              <w:rPr>
                <w:b/>
                <w:sz w:val="20"/>
                <w:szCs w:val="20"/>
                <w:lang w:val="es-MX"/>
              </w:rPr>
              <w:t>Después de la transferencia bancaria:</w:t>
            </w:r>
          </w:p>
          <w:p w14:paraId="16543029" w14:textId="77777777" w:rsidR="00036F27" w:rsidRDefault="00036F27" w:rsidP="00036F27">
            <w:pPr>
              <w:rPr>
                <w:sz w:val="20"/>
                <w:szCs w:val="20"/>
                <w:lang w:val="es-MX"/>
              </w:rPr>
            </w:pPr>
          </w:p>
          <w:p w14:paraId="36C85F60" w14:textId="77777777" w:rsidR="00036F27" w:rsidRDefault="00036F27" w:rsidP="00036F27">
            <w:pPr>
              <w:rPr>
                <w:sz w:val="20"/>
                <w:szCs w:val="20"/>
                <w:lang w:val="es-MX"/>
              </w:rPr>
            </w:pPr>
            <w:r>
              <w:rPr>
                <w:sz w:val="20"/>
                <w:szCs w:val="20"/>
                <w:lang w:val="es-MX"/>
              </w:rPr>
              <w:t xml:space="preserve"> Al completar su transferencia, notifique:</w:t>
            </w:r>
          </w:p>
          <w:p w14:paraId="4ED57EE6" w14:textId="504420CC" w:rsidR="00036F27" w:rsidRDefault="00036F27" w:rsidP="00036F27">
            <w:pPr>
              <w:rPr>
                <w:sz w:val="20"/>
                <w:szCs w:val="20"/>
                <w:lang w:val="es-MX"/>
              </w:rPr>
            </w:pPr>
            <w:r>
              <w:rPr>
                <w:sz w:val="20"/>
                <w:szCs w:val="20"/>
                <w:lang w:val="es-MX"/>
              </w:rPr>
              <w:t xml:space="preserve"> Gerente de LP </w:t>
            </w:r>
            <w:hyperlink r:id="rId12" w:history="1">
              <w:r w:rsidRPr="00B56A10">
                <w:rPr>
                  <w:rStyle w:val="Hyperlink"/>
                  <w:sz w:val="20"/>
                  <w:szCs w:val="20"/>
                  <w:lang w:val="es-MX"/>
                </w:rPr>
                <w:t>puntillala4@gmail.com</w:t>
              </w:r>
            </w:hyperlink>
            <w:r>
              <w:rPr>
                <w:sz w:val="20"/>
                <w:szCs w:val="20"/>
                <w:lang w:val="es-MX"/>
              </w:rPr>
              <w:t xml:space="preserve"> </w:t>
            </w:r>
          </w:p>
          <w:p w14:paraId="1BF25358" w14:textId="60AB2100" w:rsidR="00036F27" w:rsidRDefault="00036F27" w:rsidP="00036F27">
            <w:pPr>
              <w:rPr>
                <w:sz w:val="20"/>
                <w:szCs w:val="20"/>
                <w:lang w:val="es-MX"/>
              </w:rPr>
            </w:pPr>
            <w:r>
              <w:rPr>
                <w:sz w:val="20"/>
                <w:szCs w:val="20"/>
                <w:lang w:val="es-MX"/>
              </w:rPr>
              <w:t xml:space="preserve">Contador de LP contabilidad@auditorescorporativo.com </w:t>
            </w:r>
          </w:p>
          <w:p w14:paraId="3A740BCB" w14:textId="77777777" w:rsidR="00036F27" w:rsidRDefault="00036F27" w:rsidP="00036F27">
            <w:pPr>
              <w:rPr>
                <w:sz w:val="20"/>
                <w:szCs w:val="20"/>
                <w:lang w:val="es-MX"/>
              </w:rPr>
            </w:pPr>
          </w:p>
          <w:p w14:paraId="36E75853" w14:textId="77777777" w:rsidR="00036F27" w:rsidRDefault="00036F27" w:rsidP="00036F27">
            <w:pPr>
              <w:rPr>
                <w:sz w:val="20"/>
                <w:szCs w:val="20"/>
                <w:lang w:val="es-MX"/>
              </w:rPr>
            </w:pPr>
          </w:p>
          <w:p w14:paraId="64343BC5" w14:textId="77777777" w:rsidR="00036F27" w:rsidRDefault="00036F27" w:rsidP="00036F27">
            <w:pPr>
              <w:rPr>
                <w:sz w:val="20"/>
                <w:szCs w:val="20"/>
                <w:lang w:val="es-MX"/>
              </w:rPr>
            </w:pPr>
          </w:p>
          <w:p w14:paraId="42E5E9AE" w14:textId="77777777" w:rsidR="00036F27" w:rsidRDefault="00036F27" w:rsidP="00036F27">
            <w:pPr>
              <w:rPr>
                <w:sz w:val="20"/>
                <w:szCs w:val="20"/>
                <w:lang w:val="es-MX"/>
              </w:rPr>
            </w:pPr>
          </w:p>
          <w:p w14:paraId="09428E62" w14:textId="77777777" w:rsidR="00036F27" w:rsidRDefault="00036F27" w:rsidP="00036F27">
            <w:pPr>
              <w:rPr>
                <w:sz w:val="20"/>
                <w:szCs w:val="20"/>
                <w:lang w:val="es-MX"/>
              </w:rPr>
            </w:pPr>
          </w:p>
          <w:p w14:paraId="1BE09A82" w14:textId="77777777" w:rsidR="00036F27" w:rsidRPr="00C33C45" w:rsidRDefault="00036F27" w:rsidP="00036F27">
            <w:pPr>
              <w:rPr>
                <w:b/>
                <w:sz w:val="20"/>
                <w:szCs w:val="20"/>
                <w:lang w:val="es-MX"/>
              </w:rPr>
            </w:pPr>
            <w:r w:rsidRPr="00C33C45">
              <w:rPr>
                <w:b/>
                <w:sz w:val="20"/>
                <w:szCs w:val="20"/>
                <w:lang w:val="es-MX"/>
              </w:rPr>
              <w:t xml:space="preserve">Identificación de Centavo </w:t>
            </w:r>
          </w:p>
          <w:p w14:paraId="59732D69" w14:textId="77777777" w:rsidR="00C33C45" w:rsidRDefault="00036F27" w:rsidP="00036F27">
            <w:pPr>
              <w:rPr>
                <w:sz w:val="20"/>
                <w:szCs w:val="20"/>
                <w:lang w:val="es-MX"/>
              </w:rPr>
            </w:pPr>
            <w:r>
              <w:rPr>
                <w:sz w:val="20"/>
                <w:szCs w:val="20"/>
                <w:lang w:val="es-MX"/>
              </w:rPr>
              <w:t xml:space="preserve">Si paga desde una cuenta bancaria mexicana, o paga en persona, recuerde agregar sus dígitos de centavos al final del pago. Esta es una forma para que los contadores realicen un mejor seguimiento de su pago.  Nos damos cuenta de que si la transferencia bancaria es de los EE.UU. o un banco canadiense, que puede que no sea posible agregar los centavos. </w:t>
            </w:r>
          </w:p>
          <w:p w14:paraId="0C93061B" w14:textId="77777777" w:rsidR="00C33C45" w:rsidRDefault="00C33C45" w:rsidP="00036F27">
            <w:pPr>
              <w:rPr>
                <w:sz w:val="20"/>
                <w:szCs w:val="20"/>
                <w:lang w:val="es-MX"/>
              </w:rPr>
            </w:pPr>
          </w:p>
          <w:p w14:paraId="524DB0B7" w14:textId="77777777" w:rsidR="00C33C45" w:rsidRDefault="00036F27" w:rsidP="00036F27">
            <w:pPr>
              <w:rPr>
                <w:sz w:val="20"/>
                <w:szCs w:val="20"/>
                <w:lang w:val="es-MX"/>
              </w:rPr>
            </w:pPr>
            <w:r>
              <w:rPr>
                <w:sz w:val="20"/>
                <w:szCs w:val="20"/>
                <w:lang w:val="es-MX"/>
              </w:rPr>
              <w:t xml:space="preserve"> A1=01 A2=02 A3=03 A4=04 A5=05 A6=06 A7=07 A8=08 A9=09 A10=10 B1=11 B2=12 B3=13 B4=14 B5=15 B6=16 B7=17 B8=18 B9=19 </w:t>
            </w:r>
          </w:p>
          <w:p w14:paraId="3EB72652" w14:textId="77777777" w:rsidR="00C33C45" w:rsidRDefault="00C33C45" w:rsidP="00036F27">
            <w:pPr>
              <w:rPr>
                <w:sz w:val="20"/>
                <w:szCs w:val="20"/>
                <w:lang w:val="es-MX"/>
              </w:rPr>
            </w:pPr>
          </w:p>
          <w:p w14:paraId="0D90E415" w14:textId="77777777" w:rsidR="00C33C45" w:rsidRDefault="00C33C45" w:rsidP="00036F27">
            <w:pPr>
              <w:rPr>
                <w:sz w:val="20"/>
                <w:szCs w:val="20"/>
                <w:lang w:val="es-MX"/>
              </w:rPr>
            </w:pPr>
          </w:p>
          <w:p w14:paraId="0A8AA504" w14:textId="77777777" w:rsidR="00C33C45" w:rsidRPr="00C33C45" w:rsidRDefault="00036F27" w:rsidP="00036F27">
            <w:pPr>
              <w:rPr>
                <w:b/>
                <w:sz w:val="20"/>
                <w:szCs w:val="20"/>
                <w:lang w:val="es-MX"/>
              </w:rPr>
            </w:pPr>
            <w:r w:rsidRPr="00C33C45">
              <w:rPr>
                <w:b/>
                <w:sz w:val="20"/>
                <w:szCs w:val="20"/>
                <w:lang w:val="es-MX"/>
              </w:rPr>
              <w:t xml:space="preserve">Auditores Corporativos Empresariales y Asociados, SC </w:t>
            </w:r>
          </w:p>
          <w:p w14:paraId="26F3B9E2" w14:textId="77777777" w:rsidR="00C33C45" w:rsidRDefault="00036F27" w:rsidP="00036F27">
            <w:pPr>
              <w:rPr>
                <w:sz w:val="20"/>
                <w:szCs w:val="20"/>
                <w:lang w:val="es-MX"/>
              </w:rPr>
            </w:pPr>
            <w:proofErr w:type="spellStart"/>
            <w:r>
              <w:rPr>
                <w:sz w:val="20"/>
                <w:szCs w:val="20"/>
                <w:lang w:val="es-MX"/>
              </w:rPr>
              <w:t>Blvd</w:t>
            </w:r>
            <w:proofErr w:type="spellEnd"/>
            <w:r>
              <w:rPr>
                <w:sz w:val="20"/>
                <w:szCs w:val="20"/>
                <w:lang w:val="es-MX"/>
              </w:rPr>
              <w:t xml:space="preserve"> Francisco Medina Ascencio 2039 #401 Zona Hotelera Norte, Puerto Vallarta </w:t>
            </w:r>
          </w:p>
          <w:p w14:paraId="26BA2526" w14:textId="7436A2E3" w:rsidR="00C33C45" w:rsidRDefault="00036F27" w:rsidP="00036F27">
            <w:pPr>
              <w:rPr>
                <w:sz w:val="20"/>
                <w:szCs w:val="20"/>
                <w:lang w:val="es-MX"/>
              </w:rPr>
            </w:pPr>
            <w:r>
              <w:rPr>
                <w:sz w:val="20"/>
                <w:szCs w:val="20"/>
                <w:lang w:val="es-MX"/>
              </w:rPr>
              <w:t xml:space="preserve">+52 322 222 4175 </w:t>
            </w:r>
          </w:p>
          <w:p w14:paraId="4E2FECFC" w14:textId="77777777" w:rsidR="00C33C45" w:rsidRDefault="00C33C45" w:rsidP="00036F27">
            <w:pPr>
              <w:rPr>
                <w:sz w:val="20"/>
                <w:szCs w:val="20"/>
                <w:lang w:val="es-MX"/>
              </w:rPr>
            </w:pPr>
          </w:p>
          <w:p w14:paraId="1FA352A5" w14:textId="77777777" w:rsidR="00C33C45" w:rsidRDefault="00036F27" w:rsidP="00036F27">
            <w:pPr>
              <w:rPr>
                <w:sz w:val="20"/>
                <w:szCs w:val="20"/>
                <w:lang w:val="es-MX"/>
              </w:rPr>
            </w:pPr>
            <w:r>
              <w:rPr>
                <w:sz w:val="20"/>
                <w:szCs w:val="20"/>
                <w:lang w:val="es-MX"/>
              </w:rPr>
              <w:t xml:space="preserve">Saludos,  </w:t>
            </w:r>
          </w:p>
          <w:p w14:paraId="7EFB664F" w14:textId="77777777" w:rsidR="00C33C45" w:rsidRDefault="00C33C45" w:rsidP="00036F27">
            <w:pPr>
              <w:rPr>
                <w:sz w:val="20"/>
                <w:szCs w:val="20"/>
                <w:lang w:val="es-MX"/>
              </w:rPr>
            </w:pPr>
          </w:p>
          <w:p w14:paraId="212F9872" w14:textId="77777777" w:rsidR="00C33C45" w:rsidRPr="00C33C45" w:rsidRDefault="00036F27" w:rsidP="00036F27">
            <w:pPr>
              <w:rPr>
                <w:b/>
                <w:sz w:val="20"/>
                <w:szCs w:val="20"/>
                <w:lang w:val="es-MX"/>
              </w:rPr>
            </w:pPr>
            <w:r>
              <w:rPr>
                <w:sz w:val="20"/>
                <w:szCs w:val="20"/>
                <w:lang w:val="es-MX"/>
              </w:rPr>
              <w:t xml:space="preserve"> </w:t>
            </w:r>
            <w:proofErr w:type="spellStart"/>
            <w:r w:rsidRPr="00C33C45">
              <w:rPr>
                <w:b/>
                <w:sz w:val="20"/>
                <w:szCs w:val="20"/>
                <w:lang w:val="es-MX"/>
              </w:rPr>
              <w:t>Karolina</w:t>
            </w:r>
            <w:proofErr w:type="spellEnd"/>
            <w:r w:rsidRPr="00C33C45">
              <w:rPr>
                <w:b/>
                <w:sz w:val="20"/>
                <w:szCs w:val="20"/>
                <w:lang w:val="es-MX"/>
              </w:rPr>
              <w:t xml:space="preserve"> </w:t>
            </w:r>
            <w:proofErr w:type="spellStart"/>
            <w:r w:rsidRPr="00C33C45">
              <w:rPr>
                <w:b/>
                <w:sz w:val="20"/>
                <w:szCs w:val="20"/>
                <w:lang w:val="es-MX"/>
              </w:rPr>
              <w:t>Ayon</w:t>
            </w:r>
            <w:proofErr w:type="spellEnd"/>
            <w:r w:rsidRPr="00C33C45">
              <w:rPr>
                <w:b/>
                <w:sz w:val="20"/>
                <w:szCs w:val="20"/>
                <w:lang w:val="es-MX"/>
              </w:rPr>
              <w:t xml:space="preserve">, contadora </w:t>
            </w:r>
          </w:p>
          <w:p w14:paraId="595CF4BB" w14:textId="39F82049" w:rsidR="00036F27" w:rsidRPr="00C33C45" w:rsidRDefault="00036F27" w:rsidP="00036F27">
            <w:pPr>
              <w:rPr>
                <w:b/>
                <w:sz w:val="20"/>
                <w:szCs w:val="20"/>
                <w:lang w:val="es-MX"/>
              </w:rPr>
            </w:pPr>
            <w:r w:rsidRPr="00C33C45">
              <w:rPr>
                <w:b/>
                <w:sz w:val="20"/>
                <w:szCs w:val="20"/>
                <w:lang w:val="es-MX"/>
              </w:rPr>
              <w:t>Cynthia Moreno, gerente de La Puntilla</w:t>
            </w:r>
          </w:p>
          <w:p w14:paraId="5E258D70" w14:textId="77777777" w:rsidR="00036F27" w:rsidRDefault="00036F27" w:rsidP="00036F27">
            <w:pPr>
              <w:rPr>
                <w:sz w:val="20"/>
                <w:szCs w:val="20"/>
                <w:lang w:val="es-MX"/>
              </w:rPr>
            </w:pPr>
          </w:p>
          <w:p w14:paraId="61AFE3EB" w14:textId="77777777" w:rsidR="00036F27" w:rsidRDefault="00036F27" w:rsidP="00036F27">
            <w:pPr>
              <w:rPr>
                <w:sz w:val="20"/>
                <w:szCs w:val="20"/>
                <w:lang w:val="es-MX"/>
              </w:rPr>
            </w:pPr>
          </w:p>
          <w:p w14:paraId="33C78D3B" w14:textId="77777777" w:rsidR="00036F27" w:rsidRPr="00036F27" w:rsidRDefault="00036F27" w:rsidP="00036F27">
            <w:pPr>
              <w:rPr>
                <w:sz w:val="20"/>
                <w:szCs w:val="20"/>
                <w:lang w:val="es-MX"/>
              </w:rPr>
            </w:pPr>
          </w:p>
          <w:p w14:paraId="54F7CE60" w14:textId="4BE67305" w:rsidR="00036F27" w:rsidRPr="00036F27" w:rsidRDefault="00036F27">
            <w:pPr>
              <w:jc w:val="both"/>
              <w:rPr>
                <w:color w:val="4F6228"/>
                <w:lang w:val="es-MX"/>
              </w:rPr>
            </w:pPr>
          </w:p>
        </w:tc>
      </w:tr>
    </w:tbl>
    <w:p w14:paraId="5928F8D6" w14:textId="35A1AD20" w:rsidR="00347CA5" w:rsidRPr="00036F27" w:rsidRDefault="00347CA5">
      <w:pPr>
        <w:rPr>
          <w:sz w:val="20"/>
          <w:szCs w:val="20"/>
          <w:lang w:val="es-MX"/>
        </w:rPr>
      </w:pPr>
    </w:p>
    <w:sectPr w:rsidR="00347CA5" w:rsidRPr="00036F27">
      <w:pgSz w:w="12240" w:h="15840"/>
      <w:pgMar w:top="719" w:right="1800" w:bottom="539"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Condensed">
    <w:panose1 w:val="020106060404040202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31094"/>
    <w:multiLevelType w:val="hybridMultilevel"/>
    <w:tmpl w:val="7B2CA900"/>
    <w:lvl w:ilvl="0" w:tplc="3F96E660">
      <w:numFmt w:val="bullet"/>
      <w:lvlText w:val="-"/>
      <w:lvlJc w:val="left"/>
      <w:pPr>
        <w:ind w:left="410" w:hanging="360"/>
      </w:pPr>
      <w:rPr>
        <w:rFonts w:ascii="Times New Roman" w:eastAsia="Times New Roman" w:hAnsi="Times New Roman" w:cs="Times New Roman" w:hint="default"/>
      </w:rPr>
    </w:lvl>
    <w:lvl w:ilvl="1" w:tplc="080A0003" w:tentative="1">
      <w:start w:val="1"/>
      <w:numFmt w:val="bullet"/>
      <w:lvlText w:val="o"/>
      <w:lvlJc w:val="left"/>
      <w:pPr>
        <w:ind w:left="1130" w:hanging="360"/>
      </w:pPr>
      <w:rPr>
        <w:rFonts w:ascii="Courier New" w:hAnsi="Courier New" w:cs="Courier New" w:hint="default"/>
      </w:rPr>
    </w:lvl>
    <w:lvl w:ilvl="2" w:tplc="080A0005" w:tentative="1">
      <w:start w:val="1"/>
      <w:numFmt w:val="bullet"/>
      <w:lvlText w:val=""/>
      <w:lvlJc w:val="left"/>
      <w:pPr>
        <w:ind w:left="1850" w:hanging="360"/>
      </w:pPr>
      <w:rPr>
        <w:rFonts w:ascii="Wingdings" w:hAnsi="Wingdings" w:hint="default"/>
      </w:rPr>
    </w:lvl>
    <w:lvl w:ilvl="3" w:tplc="080A0001" w:tentative="1">
      <w:start w:val="1"/>
      <w:numFmt w:val="bullet"/>
      <w:lvlText w:val=""/>
      <w:lvlJc w:val="left"/>
      <w:pPr>
        <w:ind w:left="2570" w:hanging="360"/>
      </w:pPr>
      <w:rPr>
        <w:rFonts w:ascii="Symbol" w:hAnsi="Symbol" w:hint="default"/>
      </w:rPr>
    </w:lvl>
    <w:lvl w:ilvl="4" w:tplc="080A0003" w:tentative="1">
      <w:start w:val="1"/>
      <w:numFmt w:val="bullet"/>
      <w:lvlText w:val="o"/>
      <w:lvlJc w:val="left"/>
      <w:pPr>
        <w:ind w:left="3290" w:hanging="360"/>
      </w:pPr>
      <w:rPr>
        <w:rFonts w:ascii="Courier New" w:hAnsi="Courier New" w:cs="Courier New" w:hint="default"/>
      </w:rPr>
    </w:lvl>
    <w:lvl w:ilvl="5" w:tplc="080A0005" w:tentative="1">
      <w:start w:val="1"/>
      <w:numFmt w:val="bullet"/>
      <w:lvlText w:val=""/>
      <w:lvlJc w:val="left"/>
      <w:pPr>
        <w:ind w:left="4010" w:hanging="360"/>
      </w:pPr>
      <w:rPr>
        <w:rFonts w:ascii="Wingdings" w:hAnsi="Wingdings" w:hint="default"/>
      </w:rPr>
    </w:lvl>
    <w:lvl w:ilvl="6" w:tplc="080A0001" w:tentative="1">
      <w:start w:val="1"/>
      <w:numFmt w:val="bullet"/>
      <w:lvlText w:val=""/>
      <w:lvlJc w:val="left"/>
      <w:pPr>
        <w:ind w:left="4730" w:hanging="360"/>
      </w:pPr>
      <w:rPr>
        <w:rFonts w:ascii="Symbol" w:hAnsi="Symbol" w:hint="default"/>
      </w:rPr>
    </w:lvl>
    <w:lvl w:ilvl="7" w:tplc="080A0003" w:tentative="1">
      <w:start w:val="1"/>
      <w:numFmt w:val="bullet"/>
      <w:lvlText w:val="o"/>
      <w:lvlJc w:val="left"/>
      <w:pPr>
        <w:ind w:left="5450" w:hanging="360"/>
      </w:pPr>
      <w:rPr>
        <w:rFonts w:ascii="Courier New" w:hAnsi="Courier New" w:cs="Courier New" w:hint="default"/>
      </w:rPr>
    </w:lvl>
    <w:lvl w:ilvl="8" w:tplc="080A0005" w:tentative="1">
      <w:start w:val="1"/>
      <w:numFmt w:val="bullet"/>
      <w:lvlText w:val=""/>
      <w:lvlJc w:val="left"/>
      <w:pPr>
        <w:ind w:left="61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CA5"/>
    <w:rsid w:val="0003593A"/>
    <w:rsid w:val="00036F27"/>
    <w:rsid w:val="000B0D4A"/>
    <w:rsid w:val="000E26A6"/>
    <w:rsid w:val="001D02EE"/>
    <w:rsid w:val="002E1855"/>
    <w:rsid w:val="00347CA5"/>
    <w:rsid w:val="00436BDD"/>
    <w:rsid w:val="005D1583"/>
    <w:rsid w:val="005D352D"/>
    <w:rsid w:val="006C58AB"/>
    <w:rsid w:val="007C0BFC"/>
    <w:rsid w:val="0084295D"/>
    <w:rsid w:val="009E448C"/>
    <w:rsid w:val="00A65421"/>
    <w:rsid w:val="00AC68E7"/>
    <w:rsid w:val="00C33C45"/>
    <w:rsid w:val="00C84294"/>
    <w:rsid w:val="00D666FD"/>
    <w:rsid w:val="00DC21C7"/>
    <w:rsid w:val="00E929A0"/>
    <w:rsid w:val="00E939CD"/>
    <w:rsid w:val="00EE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300" w:after="150"/>
      <w:outlineLvl w:val="0"/>
    </w:pPr>
    <w:rPr>
      <w:rFonts w:ascii="inherit" w:eastAsia="inherit" w:hAnsi="inherit" w:cs="inherit"/>
      <w:sz w:val="54"/>
      <w:szCs w:val="5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CC32F6"/>
    <w:rPr>
      <w:rFonts w:ascii="Tahoma" w:hAnsi="Tahoma" w:cs="Tahoma"/>
      <w:sz w:val="16"/>
      <w:szCs w:val="16"/>
    </w:rPr>
  </w:style>
  <w:style w:type="character" w:customStyle="1" w:styleId="BalloonTextChar">
    <w:name w:val="Balloon Text Char"/>
    <w:basedOn w:val="DefaultParagraphFont"/>
    <w:link w:val="BalloonText"/>
    <w:uiPriority w:val="99"/>
    <w:semiHidden/>
    <w:rsid w:val="00CC32F6"/>
    <w:rPr>
      <w:rFonts w:ascii="Tahoma" w:hAnsi="Tahoma" w:cs="Tahoma"/>
      <w:sz w:val="16"/>
      <w:szCs w:val="16"/>
    </w:r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5D352D"/>
    <w:pPr>
      <w:spacing w:before="100" w:beforeAutospacing="1" w:after="100" w:afterAutospacing="1"/>
    </w:pPr>
  </w:style>
  <w:style w:type="character" w:styleId="Hyperlink">
    <w:name w:val="Hyperlink"/>
    <w:basedOn w:val="DefaultParagraphFont"/>
    <w:uiPriority w:val="99"/>
    <w:unhideWhenUsed/>
    <w:rsid w:val="005D352D"/>
    <w:rPr>
      <w:color w:val="0000FF"/>
      <w:u w:val="single"/>
    </w:rPr>
  </w:style>
  <w:style w:type="paragraph" w:styleId="ListParagraph">
    <w:name w:val="List Paragraph"/>
    <w:basedOn w:val="Normal"/>
    <w:uiPriority w:val="34"/>
    <w:qFormat/>
    <w:rsid w:val="00A65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300" w:after="150"/>
      <w:outlineLvl w:val="0"/>
    </w:pPr>
    <w:rPr>
      <w:rFonts w:ascii="inherit" w:eastAsia="inherit" w:hAnsi="inherit" w:cs="inherit"/>
      <w:sz w:val="54"/>
      <w:szCs w:val="5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CC32F6"/>
    <w:rPr>
      <w:rFonts w:ascii="Tahoma" w:hAnsi="Tahoma" w:cs="Tahoma"/>
      <w:sz w:val="16"/>
      <w:szCs w:val="16"/>
    </w:rPr>
  </w:style>
  <w:style w:type="character" w:customStyle="1" w:styleId="BalloonTextChar">
    <w:name w:val="Balloon Text Char"/>
    <w:basedOn w:val="DefaultParagraphFont"/>
    <w:link w:val="BalloonText"/>
    <w:uiPriority w:val="99"/>
    <w:semiHidden/>
    <w:rsid w:val="00CC32F6"/>
    <w:rPr>
      <w:rFonts w:ascii="Tahoma" w:hAnsi="Tahoma" w:cs="Tahoma"/>
      <w:sz w:val="16"/>
      <w:szCs w:val="16"/>
    </w:r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5D352D"/>
    <w:pPr>
      <w:spacing w:before="100" w:beforeAutospacing="1" w:after="100" w:afterAutospacing="1"/>
    </w:pPr>
  </w:style>
  <w:style w:type="character" w:styleId="Hyperlink">
    <w:name w:val="Hyperlink"/>
    <w:basedOn w:val="DefaultParagraphFont"/>
    <w:uiPriority w:val="99"/>
    <w:unhideWhenUsed/>
    <w:rsid w:val="005D352D"/>
    <w:rPr>
      <w:color w:val="0000FF"/>
      <w:u w:val="single"/>
    </w:rPr>
  </w:style>
  <w:style w:type="paragraph" w:styleId="ListParagraph">
    <w:name w:val="List Paragraph"/>
    <w:basedOn w:val="Normal"/>
    <w:uiPriority w:val="34"/>
    <w:qFormat/>
    <w:rsid w:val="00A65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untillala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puntillala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ntillala4@gmail.com" TargetMode="External"/><Relationship Id="rId5" Type="http://schemas.openxmlformats.org/officeDocument/2006/relationships/settings" Target="settings.xml"/><Relationship Id="rId10" Type="http://schemas.openxmlformats.org/officeDocument/2006/relationships/hyperlink" Target="mailto:contabilidad@auditorescorporativo.com" TargetMode="External"/><Relationship Id="rId4" Type="http://schemas.microsoft.com/office/2007/relationships/stylesWithEffects" Target="stylesWithEffects.xml"/><Relationship Id="rId9" Type="http://schemas.openxmlformats.org/officeDocument/2006/relationships/hyperlink" Target="mailto:puntillala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rsXZ1GEgVvRmJKf5sBNOg+RBw==">AMUW2mUdZ22EWqPK38Fdxs3Uw9WtqAbJDbuj3r1Ngc0JuHNYKOI3qyEl7q92XuGkt45X3EqXAx3tWfHC2UmN5rvrRXHihKAPz+F2LMyx5H93u+x4TZBKt25WF63tI3Pb5ul8wfVBQZgvxctsFtROQ9kXWIVeFL0Adg==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Moreno</dc:creator>
  <cp:lastModifiedBy>Bill Welch</cp:lastModifiedBy>
  <cp:revision>2</cp:revision>
  <cp:lastPrinted>2022-03-11T17:44:00Z</cp:lastPrinted>
  <dcterms:created xsi:type="dcterms:W3CDTF">2022-03-12T15:36:00Z</dcterms:created>
  <dcterms:modified xsi:type="dcterms:W3CDTF">2022-03-12T15:36:00Z</dcterms:modified>
</cp:coreProperties>
</file>